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1823"/>
        <w:gridCol w:w="7753"/>
      </w:tblGrid>
      <w:tr w:rsidR="0007313D" w:rsidRPr="008C4261" w:rsidTr="00D503F7">
        <w:tc>
          <w:tcPr>
            <w:tcW w:w="0" w:type="auto"/>
            <w:shd w:val="pct20" w:color="000000" w:fill="FFFFFF"/>
          </w:tcPr>
          <w:p w:rsidR="0007313D" w:rsidRPr="008C4261" w:rsidRDefault="0007313D" w:rsidP="00D503F7">
            <w:pPr>
              <w:rPr>
                <w:bCs/>
              </w:rPr>
            </w:pPr>
            <w:r w:rsidRPr="008C4261">
              <w:rPr>
                <w:bCs/>
              </w:rPr>
              <w:t>Lesson Title:</w:t>
            </w:r>
          </w:p>
          <w:p w:rsidR="0007313D" w:rsidRPr="008C4261" w:rsidRDefault="0007313D" w:rsidP="00D503F7">
            <w:pPr>
              <w:rPr>
                <w:bCs/>
              </w:rPr>
            </w:pPr>
          </w:p>
          <w:p w:rsidR="0007313D" w:rsidRPr="008C4261" w:rsidRDefault="0007313D" w:rsidP="00D503F7">
            <w:pPr>
              <w:rPr>
                <w:bCs/>
              </w:rPr>
            </w:pPr>
          </w:p>
        </w:tc>
        <w:tc>
          <w:tcPr>
            <w:tcW w:w="0" w:type="auto"/>
            <w:shd w:val="pct20" w:color="000000" w:fill="FFFFFF"/>
          </w:tcPr>
          <w:p w:rsidR="0007313D" w:rsidRPr="008C4261" w:rsidRDefault="00016DED" w:rsidP="00D503F7">
            <w:pPr>
              <w:rPr>
                <w:bCs/>
              </w:rPr>
            </w:pPr>
            <w:r w:rsidRPr="008C4261">
              <w:rPr>
                <w:bCs/>
              </w:rPr>
              <w:t xml:space="preserve">Poetry Movie </w:t>
            </w:r>
          </w:p>
        </w:tc>
      </w:tr>
      <w:tr w:rsidR="0007313D" w:rsidRPr="008C4261" w:rsidTr="00D503F7">
        <w:tc>
          <w:tcPr>
            <w:tcW w:w="0" w:type="auto"/>
            <w:shd w:val="pct5" w:color="000000" w:fill="FFFFFF"/>
          </w:tcPr>
          <w:p w:rsidR="0007313D" w:rsidRPr="008C4261" w:rsidRDefault="0007313D" w:rsidP="00D503F7">
            <w:r w:rsidRPr="008C4261">
              <w:t>Subject Area:</w:t>
            </w:r>
          </w:p>
          <w:p w:rsidR="0007313D" w:rsidRPr="008C4261" w:rsidRDefault="0007313D" w:rsidP="00D503F7"/>
        </w:tc>
        <w:tc>
          <w:tcPr>
            <w:tcW w:w="0" w:type="auto"/>
            <w:shd w:val="pct5" w:color="000000" w:fill="FFFFFF"/>
          </w:tcPr>
          <w:p w:rsidR="0007313D" w:rsidRPr="008C4261" w:rsidRDefault="0007313D" w:rsidP="00D503F7">
            <w:r w:rsidRPr="008C4261">
              <w:t>English/ Language Arts</w:t>
            </w:r>
          </w:p>
        </w:tc>
      </w:tr>
      <w:tr w:rsidR="0007313D" w:rsidRPr="008C4261" w:rsidTr="00D503F7">
        <w:tc>
          <w:tcPr>
            <w:tcW w:w="0" w:type="auto"/>
            <w:shd w:val="pct20" w:color="000000" w:fill="FFFFFF"/>
          </w:tcPr>
          <w:p w:rsidR="0007313D" w:rsidRPr="008C4261" w:rsidRDefault="0007313D" w:rsidP="00D503F7">
            <w:r w:rsidRPr="008C4261">
              <w:t xml:space="preserve">Grade Level: </w:t>
            </w:r>
          </w:p>
          <w:p w:rsidR="0007313D" w:rsidRPr="008C4261" w:rsidRDefault="0007313D" w:rsidP="00D503F7"/>
        </w:tc>
        <w:tc>
          <w:tcPr>
            <w:tcW w:w="0" w:type="auto"/>
            <w:shd w:val="pct20" w:color="000000" w:fill="FFFFFF"/>
          </w:tcPr>
          <w:p w:rsidR="0007313D" w:rsidRPr="008C4261" w:rsidRDefault="0007313D" w:rsidP="00D503F7">
            <w:r w:rsidRPr="008C4261">
              <w:t>5</w:t>
            </w:r>
            <w:r w:rsidRPr="008C4261">
              <w:rPr>
                <w:vertAlign w:val="superscript"/>
              </w:rPr>
              <w:t>th</w:t>
            </w:r>
            <w:r w:rsidRPr="008C4261">
              <w:t xml:space="preserve"> </w:t>
            </w:r>
          </w:p>
        </w:tc>
      </w:tr>
      <w:tr w:rsidR="0007313D" w:rsidRPr="008C4261" w:rsidTr="00D503F7">
        <w:tc>
          <w:tcPr>
            <w:tcW w:w="0" w:type="auto"/>
            <w:shd w:val="pct5" w:color="000000" w:fill="FFFFFF"/>
          </w:tcPr>
          <w:p w:rsidR="0007313D" w:rsidRPr="008C4261" w:rsidRDefault="0007313D" w:rsidP="00D503F7">
            <w:r w:rsidRPr="008C4261">
              <w:t>Unit Title:</w:t>
            </w:r>
          </w:p>
          <w:p w:rsidR="0007313D" w:rsidRPr="008C4261" w:rsidRDefault="0007313D" w:rsidP="00D503F7"/>
        </w:tc>
        <w:tc>
          <w:tcPr>
            <w:tcW w:w="0" w:type="auto"/>
            <w:shd w:val="pct5" w:color="000000" w:fill="FFFFFF"/>
          </w:tcPr>
          <w:p w:rsidR="0007313D" w:rsidRPr="008C4261" w:rsidRDefault="0007313D" w:rsidP="00D503F7">
            <w:r w:rsidRPr="008C4261">
              <w:t xml:space="preserve">Genres </w:t>
            </w:r>
          </w:p>
        </w:tc>
      </w:tr>
      <w:tr w:rsidR="0007313D" w:rsidRPr="008C4261" w:rsidTr="00D503F7">
        <w:tc>
          <w:tcPr>
            <w:tcW w:w="0" w:type="auto"/>
            <w:shd w:val="pct20" w:color="000000" w:fill="FFFFFF"/>
          </w:tcPr>
          <w:p w:rsidR="0007313D" w:rsidRPr="008C4261" w:rsidRDefault="0007313D" w:rsidP="00D503F7">
            <w:r w:rsidRPr="008C4261">
              <w:t>GLCEs/ HSCE:</w:t>
            </w:r>
          </w:p>
          <w:p w:rsidR="0007313D" w:rsidRPr="008C4261" w:rsidRDefault="0007313D" w:rsidP="00D503F7"/>
        </w:tc>
        <w:tc>
          <w:tcPr>
            <w:tcW w:w="0" w:type="auto"/>
            <w:shd w:val="pct20" w:color="000000" w:fill="FFFFFF"/>
          </w:tcPr>
          <w:p w:rsidR="0007313D" w:rsidRPr="008C4261" w:rsidRDefault="00202A2D" w:rsidP="00D503F7">
            <w:r w:rsidRPr="008C4261">
              <w:rPr>
                <w:rStyle w:val="Strong"/>
                <w:b w:val="0"/>
                <w:bCs w:val="0"/>
                <w:color w:val="272525"/>
              </w:rPr>
              <w:t xml:space="preserve">W.GN.05.02 </w:t>
            </w:r>
            <w:proofErr w:type="gramStart"/>
            <w:r w:rsidRPr="008C4261">
              <w:rPr>
                <w:color w:val="272525"/>
              </w:rPr>
              <w:t>write</w:t>
            </w:r>
            <w:proofErr w:type="gramEnd"/>
            <w:r w:rsidRPr="008C4261">
              <w:rPr>
                <w:color w:val="272525"/>
              </w:rPr>
              <w:t xml:space="preserve"> poetry based on reading a wide variety of grade-appropriate poetry.</w:t>
            </w:r>
          </w:p>
        </w:tc>
      </w:tr>
      <w:tr w:rsidR="0007313D" w:rsidRPr="008C4261" w:rsidTr="00D503F7">
        <w:tc>
          <w:tcPr>
            <w:tcW w:w="0" w:type="auto"/>
            <w:shd w:val="pct20" w:color="000000" w:fill="FFFFFF"/>
          </w:tcPr>
          <w:p w:rsidR="0007313D" w:rsidRPr="008C4261" w:rsidRDefault="0007313D" w:rsidP="00D503F7">
            <w:r w:rsidRPr="008C4261">
              <w:t>METS-S/METS-T</w:t>
            </w:r>
          </w:p>
          <w:p w:rsidR="0007313D" w:rsidRPr="008C4261" w:rsidRDefault="0007313D" w:rsidP="00D503F7"/>
        </w:tc>
        <w:tc>
          <w:tcPr>
            <w:tcW w:w="0" w:type="auto"/>
            <w:shd w:val="pct20" w:color="000000" w:fill="FFFFFF"/>
          </w:tcPr>
          <w:p w:rsidR="0007313D" w:rsidRPr="008C4261" w:rsidRDefault="00202A2D" w:rsidP="00D503F7">
            <w:r w:rsidRPr="008C4261">
              <w:rPr>
                <w:color w:val="5A5A5A"/>
              </w:rPr>
              <w:t>Create original works as a means of personal</w:t>
            </w:r>
            <w:r w:rsidRPr="008C4261">
              <w:br/>
            </w:r>
            <w:r w:rsidRPr="008C4261">
              <w:rPr>
                <w:color w:val="5A5A5A"/>
              </w:rPr>
              <w:t>or group expression</w:t>
            </w:r>
          </w:p>
        </w:tc>
      </w:tr>
      <w:tr w:rsidR="0007313D" w:rsidRPr="008C4261" w:rsidTr="00D503F7">
        <w:tc>
          <w:tcPr>
            <w:tcW w:w="0" w:type="auto"/>
            <w:shd w:val="pct5" w:color="000000" w:fill="FFFFFF"/>
          </w:tcPr>
          <w:p w:rsidR="0007313D" w:rsidRPr="008C4261" w:rsidRDefault="0007313D" w:rsidP="00D503F7">
            <w:r w:rsidRPr="008C4261">
              <w:t>Essential Questions:</w:t>
            </w:r>
          </w:p>
          <w:p w:rsidR="0007313D" w:rsidRPr="008C4261" w:rsidRDefault="0007313D" w:rsidP="00D503F7"/>
        </w:tc>
        <w:tc>
          <w:tcPr>
            <w:tcW w:w="0" w:type="auto"/>
            <w:shd w:val="pct5" w:color="000000" w:fill="FFFFFF"/>
          </w:tcPr>
          <w:p w:rsidR="0007313D" w:rsidRPr="008C4261" w:rsidRDefault="00016DED" w:rsidP="00D503F7">
            <w:r w:rsidRPr="008C4261">
              <w:t>What is a Haiku?</w:t>
            </w:r>
          </w:p>
          <w:p w:rsidR="00016DED" w:rsidRPr="008C4261" w:rsidRDefault="00016DED" w:rsidP="00D503F7">
            <w:r w:rsidRPr="008C4261">
              <w:t>What is a Cinquain?</w:t>
            </w:r>
          </w:p>
          <w:p w:rsidR="00016DED" w:rsidRPr="008C4261" w:rsidRDefault="00016DED" w:rsidP="00D503F7">
            <w:r w:rsidRPr="008C4261">
              <w:t>What is a Limerick?</w:t>
            </w:r>
          </w:p>
          <w:p w:rsidR="00016DED" w:rsidRPr="008C4261" w:rsidRDefault="00016DED" w:rsidP="00D503F7">
            <w:r w:rsidRPr="008C4261">
              <w:t>What is a Free Verse?</w:t>
            </w:r>
          </w:p>
        </w:tc>
      </w:tr>
      <w:tr w:rsidR="0007313D" w:rsidRPr="008C4261" w:rsidTr="00D503F7">
        <w:tc>
          <w:tcPr>
            <w:tcW w:w="0" w:type="auto"/>
            <w:shd w:val="pct20" w:color="000000" w:fill="FFFFFF"/>
          </w:tcPr>
          <w:p w:rsidR="0007313D" w:rsidRPr="008C4261" w:rsidRDefault="0007313D" w:rsidP="00D503F7">
            <w:r w:rsidRPr="008C4261">
              <w:t>Objectives:</w:t>
            </w:r>
          </w:p>
          <w:p w:rsidR="0007313D" w:rsidRPr="008C4261" w:rsidRDefault="0007313D" w:rsidP="00D503F7"/>
        </w:tc>
        <w:tc>
          <w:tcPr>
            <w:tcW w:w="0" w:type="auto"/>
            <w:shd w:val="pct20" w:color="000000" w:fill="FFFFFF"/>
          </w:tcPr>
          <w:p w:rsidR="0007313D" w:rsidRPr="008C4261" w:rsidRDefault="00016DED" w:rsidP="000A5B73">
            <w:r w:rsidRPr="008C4261">
              <w:t xml:space="preserve">Students will write poetry based on reading a wide variety of grade-appropriate poetry. By using an IPad and IMovie, students will create a movie in groups of 4. The IMovie will include a haiku, </w:t>
            </w:r>
            <w:r w:rsidR="00740B4D" w:rsidRPr="008C4261">
              <w:t>c</w:t>
            </w:r>
            <w:r w:rsidRPr="008C4261">
              <w:t>inquain</w:t>
            </w:r>
            <w:r w:rsidR="000A5B73" w:rsidRPr="008C4261">
              <w:t>,</w:t>
            </w:r>
            <w:r w:rsidRPr="008C4261">
              <w:t xml:space="preserve"> </w:t>
            </w:r>
            <w:r w:rsidR="00740B4D" w:rsidRPr="008C4261">
              <w:t>limerick, and free verse and each student must vocalize a poem.</w:t>
            </w:r>
          </w:p>
        </w:tc>
      </w:tr>
      <w:tr w:rsidR="0007313D" w:rsidRPr="008C4261" w:rsidTr="00D503F7">
        <w:tc>
          <w:tcPr>
            <w:tcW w:w="0" w:type="auto"/>
            <w:tcBorders>
              <w:bottom w:val="single" w:sz="18" w:space="0" w:color="FFFFFF"/>
            </w:tcBorders>
            <w:shd w:val="pct5" w:color="000000" w:fill="FFFFFF"/>
          </w:tcPr>
          <w:p w:rsidR="0007313D" w:rsidRPr="008C4261" w:rsidRDefault="0007313D" w:rsidP="00D503F7">
            <w:r w:rsidRPr="008C4261">
              <w:t>Tools and Resources:</w:t>
            </w:r>
          </w:p>
        </w:tc>
        <w:tc>
          <w:tcPr>
            <w:tcW w:w="0" w:type="auto"/>
            <w:tcBorders>
              <w:bottom w:val="single" w:sz="18" w:space="0" w:color="FFFFFF"/>
            </w:tcBorders>
            <w:shd w:val="pct5" w:color="000000" w:fill="FFFFFF"/>
          </w:tcPr>
          <w:p w:rsidR="0007313D" w:rsidRPr="008C4261" w:rsidRDefault="00016DED" w:rsidP="00D503F7">
            <w:pPr>
              <w:pStyle w:val="ListParagraph"/>
              <w:numPr>
                <w:ilvl w:val="0"/>
                <w:numId w:val="1"/>
              </w:numPr>
            </w:pPr>
            <w:r w:rsidRPr="008C4261">
              <w:t>IMovie</w:t>
            </w:r>
          </w:p>
          <w:p w:rsidR="00D503F7" w:rsidRPr="008C4261" w:rsidRDefault="0064095C" w:rsidP="00D503F7">
            <w:pPr>
              <w:pStyle w:val="ListParagraph"/>
              <w:numPr>
                <w:ilvl w:val="0"/>
                <w:numId w:val="1"/>
              </w:numPr>
            </w:pPr>
            <w:hyperlink r:id="rId6" w:history="1">
              <w:r w:rsidR="00D503F7" w:rsidRPr="008C4261">
                <w:rPr>
                  <w:rStyle w:val="Hyperlink"/>
                </w:rPr>
                <w:t>http://www.learner.org/teacherslab/math/patterns/limerick/limerick_acttxt.html</w:t>
              </w:r>
            </w:hyperlink>
            <w:r w:rsidR="00D503F7" w:rsidRPr="008C4261">
              <w:t xml:space="preserve"> </w:t>
            </w:r>
          </w:p>
          <w:p w:rsidR="0007313D" w:rsidRPr="008C4261" w:rsidRDefault="0007313D" w:rsidP="00D503F7">
            <w:pPr>
              <w:pStyle w:val="ListParagraph"/>
              <w:numPr>
                <w:ilvl w:val="0"/>
                <w:numId w:val="1"/>
              </w:numPr>
            </w:pPr>
            <w:r w:rsidRPr="008C4261">
              <w:t>Internet</w:t>
            </w:r>
          </w:p>
          <w:p w:rsidR="0007313D" w:rsidRDefault="00016DED" w:rsidP="00D503F7">
            <w:pPr>
              <w:pStyle w:val="ListParagraph"/>
              <w:numPr>
                <w:ilvl w:val="0"/>
                <w:numId w:val="1"/>
              </w:numPr>
            </w:pPr>
            <w:proofErr w:type="spellStart"/>
            <w:r w:rsidRPr="008C4261">
              <w:t>IPad</w:t>
            </w:r>
            <w:proofErr w:type="spellEnd"/>
          </w:p>
          <w:p w:rsidR="00FA17C8" w:rsidRDefault="00FA17C8" w:rsidP="00FA17C8">
            <w:pPr>
              <w:pStyle w:val="ListParagraph"/>
              <w:numPr>
                <w:ilvl w:val="0"/>
                <w:numId w:val="1"/>
              </w:numPr>
            </w:pPr>
            <w:r>
              <w:t>Scoring Rubric (located below)</w:t>
            </w:r>
          </w:p>
          <w:p w:rsidR="00FA17C8" w:rsidRPr="008C4261" w:rsidRDefault="00FA17C8" w:rsidP="00FA17C8">
            <w:pPr>
              <w:pStyle w:val="ListParagraph"/>
              <w:numPr>
                <w:ilvl w:val="0"/>
                <w:numId w:val="1"/>
              </w:numPr>
            </w:pPr>
            <w:r>
              <w:t>Worksheets (located below)</w:t>
            </w:r>
          </w:p>
          <w:p w:rsidR="00D503F7" w:rsidRPr="008C4261" w:rsidRDefault="00D503F7" w:rsidP="00D503F7">
            <w:pPr>
              <w:pStyle w:val="ListParagraph"/>
              <w:numPr>
                <w:ilvl w:val="0"/>
                <w:numId w:val="1"/>
              </w:numPr>
            </w:pPr>
            <w:r w:rsidRPr="008C4261">
              <w:t>Computer Lab</w:t>
            </w:r>
          </w:p>
          <w:p w:rsidR="003D76ED" w:rsidRPr="008C4261" w:rsidRDefault="0064095C" w:rsidP="00D503F7">
            <w:pPr>
              <w:pStyle w:val="ListParagraph"/>
              <w:numPr>
                <w:ilvl w:val="0"/>
                <w:numId w:val="1"/>
              </w:numPr>
            </w:pPr>
            <w:hyperlink r:id="rId7" w:history="1">
              <w:r w:rsidR="003D76ED" w:rsidRPr="008C4261">
                <w:rPr>
                  <w:rStyle w:val="Hyperlink"/>
                </w:rPr>
                <w:t>http://www.learner.org/teacherslab/math/patterns/limerick/limerick_acttxt.html</w:t>
              </w:r>
            </w:hyperlink>
          </w:p>
          <w:p w:rsidR="000F6A52" w:rsidRPr="008C4261" w:rsidRDefault="0064095C" w:rsidP="000F6A52">
            <w:pPr>
              <w:pStyle w:val="ListParagraph"/>
              <w:numPr>
                <w:ilvl w:val="0"/>
                <w:numId w:val="1"/>
              </w:numPr>
            </w:pPr>
            <w:hyperlink r:id="rId8" w:history="1">
              <w:r w:rsidR="000F6A52" w:rsidRPr="008C4261">
                <w:rPr>
                  <w:rStyle w:val="Hyperlink"/>
                </w:rPr>
                <w:t>http://teacher.scholastic.com/writewit/poetry/poetry_engine.htm#</w:t>
              </w:r>
            </w:hyperlink>
            <w:r w:rsidR="000F6A52" w:rsidRPr="008C4261">
              <w:t xml:space="preserve"> </w:t>
            </w:r>
          </w:p>
          <w:p w:rsidR="00016DED" w:rsidRPr="008C4261" w:rsidRDefault="00016DED" w:rsidP="00D503F7">
            <w:pPr>
              <w:pStyle w:val="ListParagraph"/>
              <w:numPr>
                <w:ilvl w:val="0"/>
                <w:numId w:val="1"/>
              </w:numPr>
            </w:pPr>
            <w:r w:rsidRPr="008C4261">
              <w:t xml:space="preserve">Poetry books </w:t>
            </w:r>
          </w:p>
          <w:p w:rsidR="00CC5726" w:rsidRPr="008C4261" w:rsidRDefault="00CC5726" w:rsidP="00D503F7">
            <w:pPr>
              <w:pStyle w:val="ListParagraph"/>
              <w:numPr>
                <w:ilvl w:val="0"/>
                <w:numId w:val="1"/>
              </w:numPr>
            </w:pPr>
            <w:r w:rsidRPr="008C4261">
              <w:t>Teacher created IMovie</w:t>
            </w:r>
          </w:p>
          <w:p w:rsidR="00CC5726" w:rsidRPr="008C4261" w:rsidRDefault="0064095C" w:rsidP="00CC5726">
            <w:pPr>
              <w:ind w:left="360"/>
            </w:pPr>
            <w:hyperlink r:id="rId9" w:history="1">
              <w:r w:rsidR="00CC5726" w:rsidRPr="008C4261">
                <w:rPr>
                  <w:rStyle w:val="Hyperlink"/>
                </w:rPr>
                <w:t>http://www.youtube.com/watch?v=F9sPr9Jv060&amp;feature=plcp</w:t>
              </w:r>
            </w:hyperlink>
            <w:r w:rsidR="00CC5726" w:rsidRPr="008C4261">
              <w:t xml:space="preserve"> </w:t>
            </w:r>
          </w:p>
        </w:tc>
      </w:tr>
      <w:tr w:rsidR="0007313D" w:rsidRPr="008C4261" w:rsidTr="00D503F7">
        <w:tc>
          <w:tcPr>
            <w:tcW w:w="0" w:type="auto"/>
            <w:tcBorders>
              <w:top w:val="single" w:sz="18" w:space="0" w:color="FFFFFF"/>
              <w:bottom w:val="single" w:sz="18" w:space="0" w:color="FFFFFF"/>
            </w:tcBorders>
            <w:shd w:val="pct5" w:color="CCFFFF" w:fill="CCFFFF"/>
          </w:tcPr>
          <w:p w:rsidR="0007313D" w:rsidRPr="008C4261" w:rsidRDefault="0007313D" w:rsidP="00D503F7">
            <w:r w:rsidRPr="008C4261">
              <w:t>Rationale:</w:t>
            </w:r>
          </w:p>
          <w:p w:rsidR="0007313D" w:rsidRPr="008C4261" w:rsidRDefault="0007313D" w:rsidP="00D503F7"/>
          <w:p w:rsidR="0007313D" w:rsidRPr="008C4261" w:rsidRDefault="0007313D" w:rsidP="00D503F7"/>
        </w:tc>
        <w:tc>
          <w:tcPr>
            <w:tcW w:w="0" w:type="auto"/>
            <w:tcBorders>
              <w:top w:val="single" w:sz="18" w:space="0" w:color="FFFFFF"/>
              <w:bottom w:val="single" w:sz="18" w:space="0" w:color="FFFFFF"/>
            </w:tcBorders>
            <w:shd w:val="pct5" w:color="CCFFFF" w:fill="CCFFFF"/>
          </w:tcPr>
          <w:p w:rsidR="0007313D" w:rsidRPr="008C4261" w:rsidRDefault="00016DED" w:rsidP="00D503F7">
            <w:r w:rsidRPr="008C4261">
              <w:t>Poetry is all around us. It’s in music, and in our everyday speech. By understanding and writing a wide variety of grade-appropriate poetry, students will broaden their horizons to new and interesting ways to communicate.</w:t>
            </w:r>
          </w:p>
        </w:tc>
      </w:tr>
      <w:tr w:rsidR="0007313D" w:rsidRPr="008C4261" w:rsidTr="00D503F7">
        <w:tc>
          <w:tcPr>
            <w:tcW w:w="0" w:type="auto"/>
            <w:tcBorders>
              <w:top w:val="single" w:sz="18" w:space="0" w:color="FFFFFF"/>
              <w:bottom w:val="single" w:sz="18" w:space="0" w:color="FFFFFF"/>
            </w:tcBorders>
            <w:shd w:val="clear" w:color="000000" w:fill="FFCC99"/>
          </w:tcPr>
          <w:p w:rsidR="0007313D" w:rsidRPr="008C4261" w:rsidRDefault="0007313D" w:rsidP="00D503F7"/>
        </w:tc>
        <w:tc>
          <w:tcPr>
            <w:tcW w:w="0" w:type="auto"/>
            <w:tcBorders>
              <w:top w:val="single" w:sz="18" w:space="0" w:color="FFFFFF"/>
              <w:bottom w:val="single" w:sz="18" w:space="0" w:color="FFFFFF"/>
            </w:tcBorders>
            <w:shd w:val="clear" w:color="000000" w:fill="FFCC99"/>
          </w:tcPr>
          <w:p w:rsidR="0007313D" w:rsidRPr="008C4261" w:rsidRDefault="0007313D" w:rsidP="00D503F7">
            <w:pPr>
              <w:jc w:val="center"/>
            </w:pPr>
            <w:r w:rsidRPr="008C4261">
              <w:t>Sequence of Activities:</w:t>
            </w:r>
          </w:p>
        </w:tc>
      </w:tr>
      <w:tr w:rsidR="0007313D" w:rsidRPr="008C4261" w:rsidTr="00D503F7">
        <w:tc>
          <w:tcPr>
            <w:tcW w:w="0" w:type="auto"/>
            <w:tcBorders>
              <w:top w:val="single" w:sz="18" w:space="0" w:color="FFFFFF"/>
              <w:bottom w:val="single" w:sz="18" w:space="0" w:color="FFFFFF"/>
            </w:tcBorders>
            <w:shd w:val="clear" w:color="000000" w:fill="FDE9D9"/>
          </w:tcPr>
          <w:p w:rsidR="0007313D" w:rsidRPr="008C4261" w:rsidRDefault="0007313D" w:rsidP="00D503F7">
            <w:r w:rsidRPr="008C4261">
              <w:t>Anticipatory Questions/Activity:</w:t>
            </w:r>
          </w:p>
        </w:tc>
        <w:tc>
          <w:tcPr>
            <w:tcW w:w="0" w:type="auto"/>
            <w:tcBorders>
              <w:top w:val="single" w:sz="18" w:space="0" w:color="FFFFFF"/>
              <w:bottom w:val="single" w:sz="18" w:space="0" w:color="FFFFFF"/>
            </w:tcBorders>
            <w:shd w:val="clear" w:color="000000" w:fill="FDE9D9"/>
          </w:tcPr>
          <w:p w:rsidR="0007313D" w:rsidRPr="008C4261" w:rsidRDefault="00D503F7" w:rsidP="00740B4D">
            <w:r w:rsidRPr="008C4261">
              <w:t xml:space="preserve">The teacher will separate the class into groups of 4. The class will then go down to the computer lab and students will visit the website </w:t>
            </w:r>
            <w:hyperlink r:id="rId10" w:history="1">
              <w:r w:rsidRPr="008C4261">
                <w:rPr>
                  <w:rStyle w:val="Hyperlink"/>
                </w:rPr>
                <w:t>http://www.learner.org/teacherslab/math/patterns/limerick/limerick_acttxt.ht</w:t>
              </w:r>
              <w:r w:rsidRPr="008C4261">
                <w:rPr>
                  <w:rStyle w:val="Hyperlink"/>
                </w:rPr>
                <w:lastRenderedPageBreak/>
                <w:t>ml</w:t>
              </w:r>
            </w:hyperlink>
            <w:r w:rsidR="00740B4D" w:rsidRPr="008C4261">
              <w:t xml:space="preserve"> </w:t>
            </w:r>
            <w:r w:rsidRPr="008C4261">
              <w:t xml:space="preserve"> each student will produce their own limericks. St</w:t>
            </w:r>
            <w:r w:rsidR="00740B4D" w:rsidRPr="008C4261">
              <w:t xml:space="preserve">udents must write each limerick down and keep it with them. </w:t>
            </w:r>
          </w:p>
          <w:p w:rsidR="000F6A52" w:rsidRPr="008C4261" w:rsidRDefault="000F6A52" w:rsidP="00740B4D"/>
          <w:p w:rsidR="000F6A52" w:rsidRPr="008C4261" w:rsidRDefault="000F6A52" w:rsidP="00740B4D">
            <w:r w:rsidRPr="008C4261">
              <w:t xml:space="preserve">For more practice, students will also visit </w:t>
            </w:r>
            <w:hyperlink r:id="rId11" w:history="1">
              <w:r w:rsidRPr="008C4261">
                <w:rPr>
                  <w:rStyle w:val="Hyperlink"/>
                </w:rPr>
                <w:t>http://teacher.scholastic.com/writewit/poetry/poetry_engine.htm#</w:t>
              </w:r>
            </w:hyperlink>
            <w:r w:rsidRPr="008C4261">
              <w:t xml:space="preserve"> and write down the poems they created.</w:t>
            </w:r>
          </w:p>
        </w:tc>
      </w:tr>
      <w:tr w:rsidR="0007313D" w:rsidRPr="008C4261" w:rsidTr="00D503F7">
        <w:trPr>
          <w:trHeight w:val="13275"/>
        </w:trPr>
        <w:tc>
          <w:tcPr>
            <w:tcW w:w="0" w:type="auto"/>
            <w:tcBorders>
              <w:top w:val="single" w:sz="18" w:space="0" w:color="FFFFFF"/>
              <w:bottom w:val="single" w:sz="18" w:space="0" w:color="FFFFFF"/>
            </w:tcBorders>
            <w:shd w:val="clear" w:color="000000" w:fill="FABF8F"/>
          </w:tcPr>
          <w:p w:rsidR="0007313D" w:rsidRPr="008C4261" w:rsidRDefault="0007313D" w:rsidP="00D503F7">
            <w:r w:rsidRPr="008C4261">
              <w:lastRenderedPageBreak/>
              <w:t>Body of Lesson Plan:</w:t>
            </w:r>
          </w:p>
          <w:p w:rsidR="0007313D" w:rsidRPr="008C4261" w:rsidRDefault="0007313D" w:rsidP="00D503F7">
            <w:pPr>
              <w:rPr>
                <w:i/>
              </w:rPr>
            </w:pPr>
            <w:r w:rsidRPr="008C4261">
              <w:rPr>
                <w:i/>
              </w:rPr>
              <w:t>Segment #1</w:t>
            </w:r>
          </w:p>
          <w:p w:rsidR="0007313D" w:rsidRPr="008C4261" w:rsidRDefault="0007313D" w:rsidP="00D503F7">
            <w:r w:rsidRPr="008C4261">
              <w:t>(Artifact: link to real world, website, book, picture, etc.)</w:t>
            </w:r>
          </w:p>
        </w:tc>
        <w:tc>
          <w:tcPr>
            <w:tcW w:w="0" w:type="auto"/>
            <w:tcBorders>
              <w:top w:val="single" w:sz="18" w:space="0" w:color="FFFFFF"/>
              <w:bottom w:val="single" w:sz="18" w:space="0" w:color="FFFFFF"/>
            </w:tcBorders>
            <w:shd w:val="clear" w:color="000000" w:fill="FABF8F"/>
          </w:tcPr>
          <w:p w:rsidR="005E31B8" w:rsidRPr="008C4261" w:rsidRDefault="005E31B8" w:rsidP="00D503F7">
            <w:r w:rsidRPr="008C4261">
              <w:t xml:space="preserve">The teacher will demonstrate on an IPad how to record videos. </w:t>
            </w:r>
          </w:p>
          <w:p w:rsidR="005E31B8" w:rsidRPr="008C4261" w:rsidRDefault="005E31B8" w:rsidP="00D503F7">
            <w:r w:rsidRPr="008C4261">
              <w:t>(there’s a camera button that you press and at the bottom you can slide the camera to the right so it will start recording)</w:t>
            </w:r>
          </w:p>
          <w:p w:rsidR="005E31B8" w:rsidRPr="008C4261" w:rsidRDefault="005E31B8" w:rsidP="00D503F7"/>
          <w:p w:rsidR="00EE293D" w:rsidRPr="008C4261" w:rsidRDefault="00EE293D" w:rsidP="00D503F7">
            <w:r w:rsidRPr="008C4261">
              <w:t>Explain to students that they should stop each video after each group member says his/her poem for the best and easiest results.</w:t>
            </w:r>
          </w:p>
          <w:p w:rsidR="00EE293D" w:rsidRPr="008C4261" w:rsidRDefault="00EE293D" w:rsidP="00D503F7"/>
          <w:p w:rsidR="00EE293D" w:rsidRPr="008C4261" w:rsidRDefault="00EE293D" w:rsidP="00D503F7">
            <w:r w:rsidRPr="008C4261">
              <w:t xml:space="preserve">After everyone in the group’s poems </w:t>
            </w:r>
            <w:proofErr w:type="gramStart"/>
            <w:r w:rsidRPr="008C4261">
              <w:t>are</w:t>
            </w:r>
            <w:proofErr w:type="gramEnd"/>
            <w:r w:rsidRPr="008C4261">
              <w:t xml:space="preserve"> recorded with the IPAD, the IPAD will be plugged into the MacBook and the IPAD videos will upload onto the MacBook.</w:t>
            </w:r>
          </w:p>
          <w:p w:rsidR="00EE293D" w:rsidRPr="008C4261" w:rsidRDefault="00EE293D" w:rsidP="00D503F7"/>
          <w:p w:rsidR="005E31B8" w:rsidRPr="008C4261" w:rsidRDefault="00EE293D" w:rsidP="00D503F7">
            <w:r w:rsidRPr="008C4261">
              <w:t>From there,</w:t>
            </w:r>
          </w:p>
          <w:p w:rsidR="005E31B8" w:rsidRPr="008C4261" w:rsidRDefault="005E31B8" w:rsidP="00D503F7"/>
          <w:p w:rsidR="005E31B8" w:rsidRPr="008C4261" w:rsidRDefault="005E31B8" w:rsidP="00D503F7">
            <w:r w:rsidRPr="008C4261">
              <w:t>The teacher will show students a tutorial on how to make an IMOVIE.</w:t>
            </w:r>
          </w:p>
          <w:p w:rsidR="0007313D" w:rsidRPr="008C4261" w:rsidRDefault="0064095C" w:rsidP="00D503F7">
            <w:hyperlink r:id="rId12" w:history="1">
              <w:r w:rsidR="003738BD" w:rsidRPr="008C4261">
                <w:rPr>
                  <w:rStyle w:val="Hyperlink"/>
                </w:rPr>
                <w:t>http://www.youtube.com/user/nyvs?feature=pyv&amp;ad=6557292374&amp;kw=imovie&amp;v=nzgsG-csfzk&amp;lr=1</w:t>
              </w:r>
            </w:hyperlink>
            <w:r w:rsidR="003738BD" w:rsidRPr="008C4261">
              <w:t xml:space="preserve"> </w:t>
            </w:r>
          </w:p>
          <w:p w:rsidR="005E31B8" w:rsidRPr="008C4261" w:rsidRDefault="005E31B8" w:rsidP="00D503F7"/>
        </w:tc>
      </w:tr>
      <w:tr w:rsidR="0007313D" w:rsidRPr="008C4261" w:rsidTr="00D503F7">
        <w:tc>
          <w:tcPr>
            <w:tcW w:w="0" w:type="auto"/>
            <w:tcBorders>
              <w:top w:val="single" w:sz="18" w:space="0" w:color="FFFFFF"/>
              <w:bottom w:val="single" w:sz="18" w:space="0" w:color="FFFFFF"/>
            </w:tcBorders>
            <w:shd w:val="clear" w:color="000000" w:fill="E36C0A"/>
          </w:tcPr>
          <w:p w:rsidR="0007313D" w:rsidRPr="008C4261" w:rsidRDefault="0007313D" w:rsidP="00D503F7">
            <w:pPr>
              <w:rPr>
                <w:i/>
              </w:rPr>
            </w:pPr>
            <w:r w:rsidRPr="008C4261">
              <w:rPr>
                <w:i/>
              </w:rPr>
              <w:lastRenderedPageBreak/>
              <w:t>Segment #2</w:t>
            </w:r>
          </w:p>
          <w:p w:rsidR="0007313D" w:rsidRPr="008C4261" w:rsidRDefault="0007313D" w:rsidP="00D503F7">
            <w:r w:rsidRPr="008C4261">
              <w:t>(Factual information/Vocab</w:t>
            </w:r>
          </w:p>
          <w:p w:rsidR="0007313D" w:rsidRPr="008C4261" w:rsidRDefault="0007313D" w:rsidP="00D503F7">
            <w:r w:rsidRPr="008C4261">
              <w:t>Includes sample feedback loop)</w:t>
            </w:r>
          </w:p>
          <w:p w:rsidR="0007313D" w:rsidRPr="008C4261" w:rsidRDefault="0007313D" w:rsidP="00D503F7"/>
        </w:tc>
        <w:tc>
          <w:tcPr>
            <w:tcW w:w="0" w:type="auto"/>
            <w:tcBorders>
              <w:top w:val="single" w:sz="18" w:space="0" w:color="FFFFFF"/>
              <w:bottom w:val="single" w:sz="18" w:space="0" w:color="FFFFFF"/>
            </w:tcBorders>
            <w:shd w:val="clear" w:color="000000" w:fill="E36C0A"/>
          </w:tcPr>
          <w:p w:rsidR="00740B4D" w:rsidRPr="008C4261" w:rsidRDefault="00740B4D" w:rsidP="00D503F7">
            <w:r w:rsidRPr="008C4261">
              <w:t xml:space="preserve">Teacher: Now </w:t>
            </w:r>
            <w:r w:rsidR="003738BD" w:rsidRPr="008C4261">
              <w:t>you’re going to make your own IMOVIE</w:t>
            </w:r>
          </w:p>
          <w:p w:rsidR="00740B4D" w:rsidRPr="008C4261" w:rsidRDefault="00740B4D" w:rsidP="00D503F7">
            <w:r w:rsidRPr="008C4261">
              <w:t>Students: Yes!</w:t>
            </w:r>
          </w:p>
          <w:p w:rsidR="00740B4D" w:rsidRPr="008C4261" w:rsidRDefault="00740B4D" w:rsidP="00D503F7">
            <w:r w:rsidRPr="008C4261">
              <w:t xml:space="preserve">Teacher: I know, </w:t>
            </w:r>
            <w:proofErr w:type="gramStart"/>
            <w:r w:rsidRPr="008C4261">
              <w:t>it’s</w:t>
            </w:r>
            <w:proofErr w:type="gramEnd"/>
            <w:r w:rsidRPr="008C4261">
              <w:t xml:space="preserve"> super exciting. Here’s my example.</w:t>
            </w:r>
          </w:p>
          <w:p w:rsidR="0007313D" w:rsidRPr="008C4261" w:rsidRDefault="0007313D" w:rsidP="00D503F7">
            <w:r w:rsidRPr="008C4261">
              <w:t xml:space="preserve"> </w:t>
            </w:r>
            <w:hyperlink r:id="rId13" w:history="1">
              <w:r w:rsidR="00740B4D" w:rsidRPr="008C4261">
                <w:rPr>
                  <w:rStyle w:val="Hyperlink"/>
                </w:rPr>
                <w:t>http://www.youtube.com/watch?v=F9sPr9Jv060&amp;feature=plcp</w:t>
              </w:r>
            </w:hyperlink>
            <w:r w:rsidR="00740B4D" w:rsidRPr="008C4261">
              <w:t xml:space="preserve"> </w:t>
            </w:r>
          </w:p>
          <w:p w:rsidR="00740B4D" w:rsidRPr="008C4261" w:rsidRDefault="00740B4D" w:rsidP="00D503F7">
            <w:r w:rsidRPr="008C4261">
              <w:t>(teacher shows clip)</w:t>
            </w:r>
          </w:p>
          <w:p w:rsidR="00740B4D" w:rsidRPr="008C4261" w:rsidRDefault="00740B4D" w:rsidP="000A5B73">
            <w:r w:rsidRPr="008C4261">
              <w:t xml:space="preserve">You all don’t have to incorporate everything that I did in my movie. All you have to do is recite your haikus, </w:t>
            </w:r>
            <w:proofErr w:type="spellStart"/>
            <w:r w:rsidRPr="008C4261">
              <w:t>cinquains</w:t>
            </w:r>
            <w:proofErr w:type="spellEnd"/>
            <w:r w:rsidRPr="008C4261">
              <w:t xml:space="preserve">, limericks, and free verses. Each group member must recite all </w:t>
            </w:r>
            <w:r w:rsidR="000A5B73" w:rsidRPr="008C4261">
              <w:t>four</w:t>
            </w:r>
            <w:r w:rsidRPr="008C4261">
              <w:t xml:space="preserve"> of their poems for the group to get full credit. </w:t>
            </w:r>
          </w:p>
        </w:tc>
      </w:tr>
      <w:tr w:rsidR="0007313D" w:rsidRPr="008C4261" w:rsidTr="00D503F7">
        <w:tc>
          <w:tcPr>
            <w:tcW w:w="0" w:type="auto"/>
            <w:tcBorders>
              <w:top w:val="single" w:sz="18" w:space="0" w:color="FFFFFF"/>
              <w:bottom w:val="single" w:sz="18" w:space="0" w:color="FFFFFF"/>
            </w:tcBorders>
            <w:shd w:val="clear" w:color="000000" w:fill="FDE9D9"/>
          </w:tcPr>
          <w:p w:rsidR="0007313D" w:rsidRPr="008C4261" w:rsidRDefault="0007313D" w:rsidP="00D503F7">
            <w:pPr>
              <w:rPr>
                <w:i/>
              </w:rPr>
            </w:pPr>
            <w:r w:rsidRPr="008C4261">
              <w:rPr>
                <w:i/>
              </w:rPr>
              <w:t>Segment #3</w:t>
            </w:r>
          </w:p>
          <w:p w:rsidR="0007313D" w:rsidRPr="008C4261" w:rsidRDefault="0007313D" w:rsidP="00D503F7">
            <w:r w:rsidRPr="008C4261">
              <w:t>(Includes multiple intelligence strategy:</w:t>
            </w:r>
          </w:p>
          <w:p w:rsidR="0007313D" w:rsidRPr="008C4261" w:rsidRDefault="0007313D" w:rsidP="00D503F7">
            <w:r w:rsidRPr="008C4261">
              <w:t>Hands-on, small groups, re-teaching strategy)</w:t>
            </w:r>
          </w:p>
        </w:tc>
        <w:tc>
          <w:tcPr>
            <w:tcW w:w="0" w:type="auto"/>
            <w:tcBorders>
              <w:top w:val="single" w:sz="18" w:space="0" w:color="FFFFFF"/>
              <w:bottom w:val="single" w:sz="18" w:space="0" w:color="FFFFFF"/>
            </w:tcBorders>
            <w:shd w:val="clear" w:color="000000" w:fill="FDE9D9"/>
          </w:tcPr>
          <w:p w:rsidR="0007313D" w:rsidRPr="008C4261" w:rsidRDefault="003738BD" w:rsidP="000A5B73">
            <w:r w:rsidRPr="008C4261">
              <w:t xml:space="preserve">Students will use the following worksheets provided at the end of this document to make up their own haiku, cinquain, limerick, and free verse. If students have any questions ask them to first ask someone in their assigned group. If that doesn’t work, then ask the teacher. </w:t>
            </w:r>
            <w:r w:rsidR="0007313D" w:rsidRPr="008C4261">
              <w:t xml:space="preserve"> </w:t>
            </w:r>
          </w:p>
        </w:tc>
      </w:tr>
      <w:tr w:rsidR="0007313D" w:rsidRPr="008C4261" w:rsidTr="00D503F7">
        <w:tc>
          <w:tcPr>
            <w:tcW w:w="0" w:type="auto"/>
            <w:tcBorders>
              <w:top w:val="single" w:sz="18" w:space="0" w:color="FFFFFF"/>
              <w:bottom w:val="single" w:sz="18" w:space="0" w:color="FFFFFF"/>
            </w:tcBorders>
            <w:shd w:val="clear" w:color="000000" w:fill="FBD4B4"/>
          </w:tcPr>
          <w:p w:rsidR="0007313D" w:rsidRPr="008C4261" w:rsidRDefault="0007313D" w:rsidP="00D503F7">
            <w:pPr>
              <w:rPr>
                <w:i/>
              </w:rPr>
            </w:pPr>
            <w:r w:rsidRPr="008C4261">
              <w:rPr>
                <w:i/>
              </w:rPr>
              <w:t xml:space="preserve">Segment #4 </w:t>
            </w:r>
          </w:p>
          <w:p w:rsidR="0007313D" w:rsidRPr="008C4261" w:rsidRDefault="0007313D" w:rsidP="00D503F7">
            <w:r w:rsidRPr="008C4261">
              <w:t>(Detailed directions on how to complete activity)</w:t>
            </w:r>
          </w:p>
          <w:p w:rsidR="0007313D" w:rsidRPr="008C4261" w:rsidRDefault="0007313D" w:rsidP="00D503F7">
            <w:pPr>
              <w:rPr>
                <w:i/>
              </w:rPr>
            </w:pPr>
          </w:p>
        </w:tc>
        <w:tc>
          <w:tcPr>
            <w:tcW w:w="0" w:type="auto"/>
            <w:tcBorders>
              <w:top w:val="single" w:sz="18" w:space="0" w:color="FFFFFF"/>
              <w:bottom w:val="single" w:sz="18" w:space="0" w:color="FFFFFF"/>
            </w:tcBorders>
            <w:shd w:val="clear" w:color="000000" w:fill="FBD4B4"/>
          </w:tcPr>
          <w:p w:rsidR="0007313D" w:rsidRDefault="00740B4D" w:rsidP="00740B4D">
            <w:r w:rsidRPr="008C4261">
              <w:t>Students will be allowed two hours to complete the IMOVIE activity. Ev</w:t>
            </w:r>
            <w:r w:rsidR="000A5B73" w:rsidRPr="008C4261">
              <w:t xml:space="preserve">ery student must recite </w:t>
            </w:r>
            <w:r w:rsidR="004A0EB9">
              <w:t xml:space="preserve">and turn in </w:t>
            </w:r>
            <w:r w:rsidR="000A5B73" w:rsidRPr="008C4261">
              <w:t>all four</w:t>
            </w:r>
            <w:r w:rsidRPr="008C4261">
              <w:t xml:space="preserve"> of their poems in a creative way. After each IMOVIE is complete, the class will watch each groups completed assignment. The teacher will be walking around the room making sure everyone is staying on task and not struggling. </w:t>
            </w:r>
          </w:p>
          <w:p w:rsidR="004A0EB9" w:rsidRPr="008C4261" w:rsidRDefault="004A0EB9" w:rsidP="00740B4D">
            <w:r>
              <w:t xml:space="preserve">The scoring rubric is located below. </w:t>
            </w:r>
          </w:p>
        </w:tc>
      </w:tr>
    </w:tbl>
    <w:p w:rsidR="00E83EAC" w:rsidRDefault="00E83EAC"/>
    <w:p w:rsidR="00D503F7" w:rsidRDefault="00D503F7">
      <w:pPr>
        <w:rPr>
          <w:color w:val="000000"/>
        </w:rPr>
      </w:pPr>
    </w:p>
    <w:p w:rsidR="00D503F7" w:rsidRDefault="00D503F7"/>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p w:rsidR="00751BDF" w:rsidRDefault="00751BDF" w:rsidP="00751BDF">
      <w:r>
        <w:rPr>
          <w:noProof/>
        </w:rPr>
        <w:lastRenderedPageBreak/>
        <w:drawing>
          <wp:inline distT="0" distB="0" distL="0" distR="0">
            <wp:extent cx="5943600" cy="7084844"/>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7084844"/>
                    </a:xfrm>
                    <a:prstGeom prst="rect">
                      <a:avLst/>
                    </a:prstGeom>
                    <a:noFill/>
                    <a:ln>
                      <a:noFill/>
                    </a:ln>
                  </pic:spPr>
                </pic:pic>
              </a:graphicData>
            </a:graphic>
          </wp:inline>
        </w:drawing>
      </w:r>
      <w:r>
        <w:t xml:space="preserve"> </w:t>
      </w:r>
    </w:p>
    <w:p w:rsidR="00751BDF" w:rsidRDefault="00751BDF" w:rsidP="00751BDF"/>
    <w:p w:rsidR="00751BDF" w:rsidRDefault="00751BDF" w:rsidP="00751BDF"/>
    <w:p w:rsidR="00751BDF" w:rsidRDefault="00751BDF" w:rsidP="00751BDF"/>
    <w:p w:rsidR="00751BDF" w:rsidRDefault="00751BDF" w:rsidP="00751BDF"/>
    <w:p w:rsidR="00751BDF" w:rsidRDefault="00751BDF" w:rsidP="00751BDF"/>
    <w:p w:rsidR="00751BDF" w:rsidRDefault="00751BDF" w:rsidP="00751BDF"/>
    <w:p w:rsidR="00751BDF" w:rsidRDefault="00751BDF" w:rsidP="00751BDF"/>
    <w:p w:rsidR="00751BDF" w:rsidRDefault="00751BDF" w:rsidP="00751BDF">
      <w:r>
        <w:rPr>
          <w:noProof/>
        </w:rPr>
        <w:drawing>
          <wp:inline distT="0" distB="0" distL="0" distR="0">
            <wp:extent cx="5943600" cy="61561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6156188"/>
                    </a:xfrm>
                    <a:prstGeom prst="rect">
                      <a:avLst/>
                    </a:prstGeom>
                    <a:noFill/>
                    <a:ln>
                      <a:noFill/>
                    </a:ln>
                  </pic:spPr>
                </pic:pic>
              </a:graphicData>
            </a:graphic>
          </wp:inline>
        </w:drawing>
      </w:r>
    </w:p>
    <w:p w:rsidR="0023459A" w:rsidRDefault="0023459A" w:rsidP="00751BDF"/>
    <w:p w:rsidR="0023459A" w:rsidRDefault="0023459A" w:rsidP="00751BDF"/>
    <w:p w:rsidR="0023459A" w:rsidRDefault="0023459A" w:rsidP="00751BDF"/>
    <w:p w:rsidR="0023459A" w:rsidRDefault="0023459A" w:rsidP="00751BDF"/>
    <w:p w:rsidR="0023459A" w:rsidRDefault="0023459A" w:rsidP="00751BDF"/>
    <w:p w:rsidR="0023459A" w:rsidRDefault="0023459A" w:rsidP="00751BDF"/>
    <w:p w:rsidR="0023459A" w:rsidRDefault="0023459A" w:rsidP="00751BDF"/>
    <w:p w:rsidR="0023459A" w:rsidRDefault="0023459A" w:rsidP="00751BDF"/>
    <w:p w:rsidR="0023459A" w:rsidRDefault="0023459A" w:rsidP="00751BDF"/>
    <w:p w:rsidR="0023459A" w:rsidRDefault="0023459A" w:rsidP="00751BDF"/>
    <w:p w:rsidR="0023459A" w:rsidRPr="0080174E" w:rsidRDefault="000F6A52" w:rsidP="0080174E">
      <w:pPr>
        <w:jc w:val="center"/>
        <w:rPr>
          <w:rFonts w:ascii="Rockwell" w:hAnsi="Rockwell"/>
          <w:b/>
          <w:iCs/>
        </w:rPr>
      </w:pPr>
      <w:r w:rsidRPr="0080174E">
        <w:rPr>
          <w:rFonts w:ascii="Rockwell" w:hAnsi="Rockwell"/>
          <w:b/>
        </w:rPr>
        <w:lastRenderedPageBreak/>
        <w:t xml:space="preserve">Directions: </w:t>
      </w:r>
      <w:r w:rsidRPr="0080174E">
        <w:rPr>
          <w:rFonts w:ascii="Rockwell" w:hAnsi="Rockwell"/>
          <w:b/>
          <w:iCs/>
        </w:rPr>
        <w:t>When you write your own free verse poem remember it has no rhymes but it does use all of the senses and tells about an idea. Think of an incident you would like to tell about; a free verse poem gives us a quick insight into life without rhymes. Consider a time when you reflected on your life.</w:t>
      </w:r>
    </w:p>
    <w:p w:rsidR="000F6A52" w:rsidRPr="0080174E" w:rsidRDefault="000F6A52" w:rsidP="00751BDF">
      <w:pPr>
        <w:rPr>
          <w:rFonts w:ascii="Rockwell" w:hAnsi="Rockwell"/>
          <w:iCs/>
        </w:rPr>
      </w:pP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color w:val="000000"/>
        </w:rPr>
        <w:t>Free Verse is an irregular form of poetry in which the content free of tradi</w:t>
      </w:r>
      <w:r w:rsidR="0080174E" w:rsidRPr="0080174E">
        <w:rPr>
          <w:rFonts w:ascii="Rockwell" w:hAnsi="Rockwell"/>
          <w:color w:val="000000"/>
        </w:rPr>
        <w:t>tional rules of versification, (</w:t>
      </w:r>
      <w:r w:rsidRPr="0080174E">
        <w:rPr>
          <w:rFonts w:ascii="Rockwell" w:hAnsi="Rockwell"/>
          <w:color w:val="000000"/>
        </w:rPr>
        <w:t>freedom from fixed meter or rhyme).</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color w:val="000000"/>
        </w:rPr>
        <w:t xml:space="preserve">In moving from line to line, the poet's main consideration is where to </w:t>
      </w:r>
      <w:r w:rsidR="0080174E" w:rsidRPr="0080174E">
        <w:rPr>
          <w:rFonts w:ascii="Rockwell" w:hAnsi="Rockwell"/>
          <w:color w:val="000000"/>
        </w:rPr>
        <w:t xml:space="preserve">insert line breaks.  Some ways </w:t>
      </w:r>
      <w:r w:rsidRPr="0080174E">
        <w:rPr>
          <w:rFonts w:ascii="Rockwell" w:hAnsi="Rockwell"/>
          <w:color w:val="000000"/>
        </w:rPr>
        <w:t xml:space="preserve">of doing this include breaking the line where there is a natural pause or </w:t>
      </w:r>
      <w:r w:rsidR="0080174E" w:rsidRPr="0080174E">
        <w:rPr>
          <w:rFonts w:ascii="Rockwell" w:hAnsi="Rockwell"/>
          <w:color w:val="000000"/>
        </w:rPr>
        <w:t>at a point of suspense for the reader</w:t>
      </w:r>
      <w:r w:rsidRPr="0080174E">
        <w:rPr>
          <w:rFonts w:ascii="Rockwell" w:hAnsi="Rockwell"/>
          <w:color w:val="000000"/>
        </w:rPr>
        <w:t>.</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b/>
          <w:bCs/>
          <w:color w:val="000000"/>
          <w:u w:val="single"/>
        </w:rPr>
        <w:t>Example:</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color w:val="000000"/>
        </w:rPr>
        <w:t>Ode to Job</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color w:val="000000"/>
        </w:rPr>
        <w:t>Job came down</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in</w:t>
      </w:r>
      <w:proofErr w:type="gramEnd"/>
      <w:r w:rsidRPr="0080174E">
        <w:rPr>
          <w:rFonts w:ascii="Rockwell" w:hAnsi="Rockwell"/>
          <w:color w:val="000000"/>
        </w:rPr>
        <w:t xml:space="preserve"> a</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spellStart"/>
      <w:proofErr w:type="gramStart"/>
      <w:r w:rsidRPr="0080174E">
        <w:rPr>
          <w:rFonts w:ascii="Rockwell" w:hAnsi="Rockwell"/>
          <w:color w:val="000000"/>
        </w:rPr>
        <w:t>woosh</w:t>
      </w:r>
      <w:proofErr w:type="spellEnd"/>
      <w:proofErr w:type="gramEnd"/>
      <w:r w:rsidRPr="0080174E">
        <w:rPr>
          <w:rFonts w:ascii="Rockwell" w:hAnsi="Rockwell"/>
          <w:color w:val="000000"/>
        </w:rPr>
        <w:t>, outstretched</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and</w:t>
      </w:r>
      <w:proofErr w:type="gramEnd"/>
      <w:r w:rsidRPr="0080174E">
        <w:rPr>
          <w:rFonts w:ascii="Rockwell" w:hAnsi="Rockwell"/>
          <w:color w:val="000000"/>
        </w:rPr>
        <w:t xml:space="preserve"> gliding into the horizon.</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color w:val="000000"/>
        </w:rPr>
        <w:t>Blue shadowed</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flight</w:t>
      </w:r>
      <w:proofErr w:type="gramEnd"/>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arrested</w:t>
      </w:r>
      <w:proofErr w:type="gramEnd"/>
      <w:r w:rsidRPr="0080174E">
        <w:rPr>
          <w:rFonts w:ascii="Rockwell" w:hAnsi="Rockwell"/>
          <w:color w:val="000000"/>
        </w:rPr>
        <w:t xml:space="preserve"> by</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the</w:t>
      </w:r>
      <w:proofErr w:type="gramEnd"/>
      <w:r w:rsidRPr="0080174E">
        <w:rPr>
          <w:rFonts w:ascii="Rockwell" w:hAnsi="Rockwell"/>
          <w:color w:val="000000"/>
        </w:rPr>
        <w:t xml:space="preserve"> beckoning marsh.</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color w:val="000000"/>
        </w:rPr>
        <w:t>His greatness bears</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much</w:t>
      </w:r>
      <w:proofErr w:type="gramEnd"/>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yet</w:t>
      </w:r>
      <w:proofErr w:type="gramEnd"/>
      <w:r w:rsidRPr="0080174E">
        <w:rPr>
          <w:rFonts w:ascii="Rockwell" w:hAnsi="Rockwell"/>
          <w:color w:val="000000"/>
        </w:rPr>
        <w:t xml:space="preserve"> not</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the</w:t>
      </w:r>
      <w:proofErr w:type="gramEnd"/>
      <w:r w:rsidRPr="0080174E">
        <w:rPr>
          <w:rFonts w:ascii="Rockwell" w:hAnsi="Rockwell"/>
          <w:color w:val="000000"/>
        </w:rPr>
        <w:t xml:space="preserve"> anguish of ancient</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prophecy</w:t>
      </w:r>
      <w:proofErr w:type="gramEnd"/>
      <w:r w:rsidRPr="0080174E">
        <w:rPr>
          <w:rFonts w:ascii="Rockwell" w:hAnsi="Rockwell"/>
          <w:color w:val="000000"/>
        </w:rPr>
        <w:t>.</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r w:rsidRPr="0080174E">
        <w:rPr>
          <w:rFonts w:ascii="Rockwell" w:hAnsi="Rockwell"/>
          <w:color w:val="000000"/>
        </w:rPr>
        <w:t>Situated grievances weigh</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feathery</w:t>
      </w:r>
      <w:proofErr w:type="gramEnd"/>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on</w:t>
      </w:r>
      <w:proofErr w:type="gramEnd"/>
      <w:r w:rsidRPr="0080174E">
        <w:rPr>
          <w:rFonts w:ascii="Rockwell" w:hAnsi="Rockwell"/>
          <w:color w:val="000000"/>
        </w:rPr>
        <w:t xml:space="preserve"> this long,</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strong</w:t>
      </w:r>
      <w:proofErr w:type="gramEnd"/>
      <w:r w:rsidRPr="0080174E">
        <w:rPr>
          <w:rFonts w:ascii="Rockwell" w:hAnsi="Rockwell"/>
          <w:color w:val="000000"/>
        </w:rPr>
        <w:t xml:space="preserve"> back.  Unconscious</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emotion</w:t>
      </w:r>
      <w:proofErr w:type="gramEnd"/>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numbs</w:t>
      </w:r>
      <w:proofErr w:type="gramEnd"/>
      <w:r w:rsidRPr="0080174E">
        <w:rPr>
          <w:rFonts w:ascii="Rockwell" w:hAnsi="Rockwell"/>
          <w:color w:val="000000"/>
        </w:rPr>
        <w:t xml:space="preserve"> while</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time</w:t>
      </w:r>
      <w:proofErr w:type="gramEnd"/>
      <w:r w:rsidRPr="0080174E">
        <w:rPr>
          <w:rFonts w:ascii="Rockwell" w:hAnsi="Rockwell"/>
          <w:color w:val="000000"/>
        </w:rPr>
        <w:t xml:space="preserve"> drifts out</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another</w:t>
      </w:r>
      <w:proofErr w:type="gramEnd"/>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sun</w:t>
      </w:r>
      <w:proofErr w:type="gramEnd"/>
      <w:r w:rsidRPr="0080174E">
        <w:rPr>
          <w:rFonts w:ascii="Rockwell" w:hAnsi="Rockwell"/>
          <w:color w:val="000000"/>
        </w:rPr>
        <w:t xml:space="preserve"> salted</w:t>
      </w:r>
    </w:p>
    <w:p w:rsidR="000F6A52" w:rsidRPr="0080174E"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rFonts w:ascii="Rockwell" w:hAnsi="Rockwell"/>
          <w:color w:val="000000"/>
        </w:rPr>
      </w:pPr>
      <w:proofErr w:type="gramStart"/>
      <w:r w:rsidRPr="0080174E">
        <w:rPr>
          <w:rFonts w:ascii="Rockwell" w:hAnsi="Rockwell"/>
          <w:color w:val="000000"/>
        </w:rPr>
        <w:t>day</w:t>
      </w:r>
      <w:proofErr w:type="gramEnd"/>
      <w:r w:rsidRPr="0080174E">
        <w:rPr>
          <w:rFonts w:ascii="Rockwell" w:hAnsi="Rockwell"/>
          <w:color w:val="000000"/>
        </w:rPr>
        <w:t xml:space="preserve">. </w:t>
      </w:r>
    </w:p>
    <w:p w:rsidR="000F6A52" w:rsidRPr="000F6A52" w:rsidRDefault="000F6A52" w:rsidP="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color w:val="000000"/>
        </w:rPr>
      </w:pPr>
    </w:p>
    <w:p w:rsidR="000F6A52" w:rsidRDefault="000F6A52" w:rsidP="00751BDF"/>
    <w:p w:rsidR="0064095C" w:rsidRDefault="0064095C" w:rsidP="00751BDF"/>
    <w:p w:rsidR="0064095C" w:rsidRDefault="0064095C" w:rsidP="00751BDF"/>
    <w:p w:rsidR="0064095C" w:rsidRDefault="0064095C" w:rsidP="00751BDF"/>
    <w:p w:rsidR="0064095C" w:rsidRDefault="0064095C" w:rsidP="00751BDF"/>
    <w:p w:rsidR="0064095C" w:rsidRDefault="0064095C" w:rsidP="00751BDF"/>
    <w:p w:rsidR="0064095C" w:rsidRDefault="0064095C" w:rsidP="00751BDF"/>
    <w:tbl>
      <w:tblPr>
        <w:tblStyle w:val="TableGrid"/>
        <w:tblpPr w:leftFromText="180" w:rightFromText="180" w:vertAnchor="page" w:horzAnchor="margin" w:tblpY="2131"/>
        <w:tblW w:w="0" w:type="auto"/>
        <w:tblLook w:val="04A0" w:firstRow="1" w:lastRow="0" w:firstColumn="1" w:lastColumn="0" w:noHBand="0" w:noVBand="1"/>
      </w:tblPr>
      <w:tblGrid>
        <w:gridCol w:w="1646"/>
        <w:gridCol w:w="2062"/>
        <w:gridCol w:w="1890"/>
        <w:gridCol w:w="2070"/>
        <w:gridCol w:w="1908"/>
      </w:tblGrid>
      <w:tr w:rsidR="0064095C" w:rsidRPr="0064095C" w:rsidTr="005266E5">
        <w:trPr>
          <w:trHeight w:val="3410"/>
        </w:trPr>
        <w:tc>
          <w:tcPr>
            <w:tcW w:w="1646" w:type="dxa"/>
          </w:tcPr>
          <w:p w:rsidR="0064095C" w:rsidRPr="0064095C" w:rsidRDefault="0064095C" w:rsidP="005266E5">
            <w:pPr>
              <w:autoSpaceDE w:val="0"/>
              <w:autoSpaceDN w:val="0"/>
              <w:adjustRightInd w:val="0"/>
              <w:rPr>
                <w:rFonts w:ascii="Rockwell" w:eastAsiaTheme="minorHAnsi" w:hAnsi="Rockwell"/>
                <w:b/>
                <w:bCs/>
                <w:sz w:val="22"/>
                <w:szCs w:val="22"/>
              </w:rPr>
            </w:pPr>
            <w:r w:rsidRPr="0064095C">
              <w:rPr>
                <w:rFonts w:ascii="Rockwell" w:eastAsiaTheme="minorHAnsi" w:hAnsi="Rockwell"/>
                <w:b/>
                <w:bCs/>
                <w:sz w:val="22"/>
                <w:szCs w:val="22"/>
              </w:rPr>
              <w:lastRenderedPageBreak/>
              <w:t>Organization</w:t>
            </w:r>
          </w:p>
          <w:p w:rsidR="0064095C" w:rsidRPr="0064095C" w:rsidRDefault="0064095C" w:rsidP="005266E5">
            <w:pPr>
              <w:autoSpaceDE w:val="0"/>
              <w:autoSpaceDN w:val="0"/>
              <w:adjustRightInd w:val="0"/>
              <w:rPr>
                <w:rFonts w:ascii="Rockwell" w:eastAsiaTheme="minorHAnsi" w:hAnsi="Rockwell"/>
                <w:b/>
                <w:bCs/>
                <w:sz w:val="22"/>
                <w:szCs w:val="22"/>
              </w:rPr>
            </w:pPr>
            <w:r w:rsidRPr="0064095C">
              <w:rPr>
                <w:rFonts w:ascii="Rockwell" w:eastAsiaTheme="minorHAnsi" w:hAnsi="Rockwell"/>
                <w:b/>
                <w:bCs/>
                <w:sz w:val="22"/>
                <w:szCs w:val="22"/>
              </w:rPr>
              <w:t>and Overall</w:t>
            </w:r>
          </w:p>
          <w:p w:rsidR="0064095C" w:rsidRPr="0064095C" w:rsidRDefault="0064095C" w:rsidP="005266E5">
            <w:pPr>
              <w:rPr>
                <w:rFonts w:ascii="Rockwell" w:hAnsi="Rockwell"/>
                <w:sz w:val="22"/>
                <w:szCs w:val="22"/>
              </w:rPr>
            </w:pPr>
            <w:r w:rsidRPr="0064095C">
              <w:rPr>
                <w:rFonts w:ascii="Rockwell" w:eastAsiaTheme="minorHAnsi" w:hAnsi="Rockwell"/>
                <w:b/>
                <w:bCs/>
                <w:sz w:val="22"/>
                <w:szCs w:val="22"/>
              </w:rPr>
              <w:t>Impact</w:t>
            </w:r>
          </w:p>
        </w:tc>
        <w:tc>
          <w:tcPr>
            <w:tcW w:w="2062" w:type="dxa"/>
          </w:tcPr>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 form of the poem </w:t>
            </w:r>
            <w:r w:rsidR="00C57D19">
              <w:rPr>
                <w:rFonts w:ascii="Rockwell" w:eastAsiaTheme="minorHAnsi" w:hAnsi="Rockwell"/>
                <w:sz w:val="22"/>
                <w:szCs w:val="22"/>
              </w:rPr>
              <w:t xml:space="preserve">is appropriate to the </w:t>
            </w:r>
            <w:r w:rsidR="0064095C" w:rsidRPr="0064095C">
              <w:rPr>
                <w:rFonts w:ascii="Rockwell" w:eastAsiaTheme="minorHAnsi" w:hAnsi="Rockwell"/>
                <w:sz w:val="22"/>
                <w:szCs w:val="22"/>
              </w:rPr>
              <w:t>subject. The poem enables</w:t>
            </w:r>
          </w:p>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 reader to see, hear, feel, or think </w:t>
            </w:r>
            <w:r w:rsidR="0064095C" w:rsidRPr="0064095C">
              <w:rPr>
                <w:rFonts w:ascii="Rockwell" w:eastAsiaTheme="minorHAnsi" w:hAnsi="Rockwell"/>
                <w:sz w:val="22"/>
                <w:szCs w:val="22"/>
              </w:rPr>
              <w:t>about the subject in a</w:t>
            </w:r>
          </w:p>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new way or in a more </w:t>
            </w:r>
            <w:r w:rsidR="0064095C" w:rsidRPr="0064095C">
              <w:rPr>
                <w:rFonts w:ascii="Rockwell" w:eastAsiaTheme="minorHAnsi" w:hAnsi="Rockwell"/>
                <w:sz w:val="22"/>
                <w:szCs w:val="22"/>
              </w:rPr>
              <w:t>potent way than ever</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before</w:t>
            </w:r>
            <w:proofErr w:type="gramEnd"/>
            <w:r w:rsidRPr="0064095C">
              <w:rPr>
                <w:rFonts w:ascii="Rockwell" w:eastAsiaTheme="minorHAnsi" w:hAnsi="Rockwell"/>
                <w:sz w:val="22"/>
                <w:szCs w:val="22"/>
              </w:rPr>
              <w:t>.</w:t>
            </w:r>
          </w:p>
        </w:tc>
        <w:tc>
          <w:tcPr>
            <w:tcW w:w="1890" w:type="dxa"/>
          </w:tcPr>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 form of the poem is appropriate to the </w:t>
            </w:r>
            <w:r w:rsidR="0064095C" w:rsidRPr="0064095C">
              <w:rPr>
                <w:rFonts w:ascii="Rockwell" w:eastAsiaTheme="minorHAnsi" w:hAnsi="Rockwell"/>
                <w:sz w:val="22"/>
                <w:szCs w:val="22"/>
              </w:rPr>
              <w:t>subject. The poem enables</w:t>
            </w:r>
          </w:p>
          <w:p w:rsidR="0064095C" w:rsidRPr="00C57D19" w:rsidRDefault="00C57D19" w:rsidP="005266E5">
            <w:pPr>
              <w:autoSpaceDE w:val="0"/>
              <w:autoSpaceDN w:val="0"/>
              <w:adjustRightInd w:val="0"/>
              <w:rPr>
                <w:rFonts w:ascii="Rockwell" w:eastAsiaTheme="minorHAnsi" w:hAnsi="Rockwell"/>
                <w:sz w:val="22"/>
                <w:szCs w:val="22"/>
              </w:rPr>
            </w:pPr>
            <w:proofErr w:type="gramStart"/>
            <w:r>
              <w:rPr>
                <w:rFonts w:ascii="Rockwell" w:eastAsiaTheme="minorHAnsi" w:hAnsi="Rockwell"/>
                <w:sz w:val="22"/>
                <w:szCs w:val="22"/>
              </w:rPr>
              <w:t>the</w:t>
            </w:r>
            <w:proofErr w:type="gramEnd"/>
            <w:r>
              <w:rPr>
                <w:rFonts w:ascii="Rockwell" w:eastAsiaTheme="minorHAnsi" w:hAnsi="Rockwell"/>
                <w:sz w:val="22"/>
                <w:szCs w:val="22"/>
              </w:rPr>
              <w:t xml:space="preserve"> reader to see, hear, feel, or think </w:t>
            </w:r>
            <w:r w:rsidR="0064095C" w:rsidRPr="0064095C">
              <w:rPr>
                <w:rFonts w:ascii="Rockwell" w:eastAsiaTheme="minorHAnsi" w:hAnsi="Rockwell"/>
                <w:sz w:val="22"/>
                <w:szCs w:val="22"/>
              </w:rPr>
              <w:t>about the subject.</w:t>
            </w:r>
          </w:p>
        </w:tc>
        <w:tc>
          <w:tcPr>
            <w:tcW w:w="2070" w:type="dxa"/>
          </w:tcPr>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 </w:t>
            </w:r>
            <w:r w:rsidR="00516046">
              <w:rPr>
                <w:rFonts w:ascii="Rockwell" w:eastAsiaTheme="minorHAnsi" w:hAnsi="Rockwell"/>
                <w:sz w:val="22"/>
                <w:szCs w:val="22"/>
              </w:rPr>
              <w:t xml:space="preserve">form of the poem should be more </w:t>
            </w:r>
            <w:r w:rsidR="0064095C" w:rsidRPr="0064095C">
              <w:rPr>
                <w:rFonts w:ascii="Rockwell" w:eastAsiaTheme="minorHAnsi" w:hAnsi="Rockwell"/>
                <w:sz w:val="22"/>
                <w:szCs w:val="22"/>
              </w:rPr>
              <w:t>appropriate</w:t>
            </w:r>
          </w:p>
          <w:p w:rsidR="0064095C" w:rsidRPr="0064095C" w:rsidRDefault="0064095C" w:rsidP="005266E5">
            <w:pPr>
              <w:autoSpaceDE w:val="0"/>
              <w:autoSpaceDN w:val="0"/>
              <w:adjustRightInd w:val="0"/>
              <w:rPr>
                <w:rFonts w:ascii="Rockwell" w:eastAsiaTheme="minorHAnsi" w:hAnsi="Rockwell"/>
                <w:sz w:val="22"/>
                <w:szCs w:val="22"/>
              </w:rPr>
            </w:pPr>
            <w:proofErr w:type="gramStart"/>
            <w:r w:rsidRPr="0064095C">
              <w:rPr>
                <w:rFonts w:ascii="Rockwell" w:eastAsiaTheme="minorHAnsi" w:hAnsi="Rockwell"/>
                <w:sz w:val="22"/>
                <w:szCs w:val="22"/>
              </w:rPr>
              <w:t>to</w:t>
            </w:r>
            <w:proofErr w:type="gramEnd"/>
            <w:r w:rsidRPr="0064095C">
              <w:rPr>
                <w:rFonts w:ascii="Rockwell" w:eastAsiaTheme="minorHAnsi" w:hAnsi="Rockwell"/>
                <w:sz w:val="22"/>
                <w:szCs w:val="22"/>
              </w:rPr>
              <w:t xml:space="preserve"> the subject.</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The poem enables the</w:t>
            </w:r>
          </w:p>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reader to see, hear, feel, or think about the subject, </w:t>
            </w:r>
            <w:r w:rsidR="0064095C" w:rsidRPr="0064095C">
              <w:rPr>
                <w:rFonts w:ascii="Rockwell" w:eastAsiaTheme="minorHAnsi" w:hAnsi="Rockwell"/>
                <w:sz w:val="22"/>
                <w:szCs w:val="22"/>
              </w:rPr>
              <w:t>but this is accomplished</w:t>
            </w:r>
          </w:p>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through </w:t>
            </w:r>
            <w:r w:rsidR="0064095C" w:rsidRPr="0064095C">
              <w:rPr>
                <w:rFonts w:ascii="Rockwell" w:eastAsiaTheme="minorHAnsi" w:hAnsi="Rockwell"/>
                <w:sz w:val="22"/>
                <w:szCs w:val="22"/>
              </w:rPr>
              <w:t xml:space="preserve">clichés, </w:t>
            </w:r>
            <w:r w:rsidRPr="0064095C">
              <w:rPr>
                <w:rFonts w:ascii="Rockwell" w:eastAsiaTheme="minorHAnsi" w:hAnsi="Rockwell"/>
                <w:sz w:val="22"/>
                <w:szCs w:val="22"/>
              </w:rPr>
              <w:t>worn-out</w:t>
            </w:r>
            <w:r>
              <w:rPr>
                <w:rFonts w:ascii="Rockwell" w:eastAsiaTheme="minorHAnsi" w:hAnsi="Rockwell"/>
                <w:sz w:val="22"/>
                <w:szCs w:val="22"/>
              </w:rPr>
              <w:t xml:space="preserve"> </w:t>
            </w:r>
            <w:r w:rsidR="0064095C" w:rsidRPr="0064095C">
              <w:rPr>
                <w:rFonts w:ascii="Rockwell" w:eastAsiaTheme="minorHAnsi" w:hAnsi="Rockwell"/>
                <w:sz w:val="22"/>
                <w:szCs w:val="22"/>
              </w:rPr>
              <w:t>images,</w:t>
            </w:r>
            <w:r>
              <w:rPr>
                <w:rFonts w:ascii="Rockwell" w:eastAsiaTheme="minorHAnsi" w:hAnsi="Rockwell"/>
                <w:sz w:val="22"/>
                <w:szCs w:val="22"/>
              </w:rPr>
              <w:t xml:space="preserve"> </w:t>
            </w:r>
            <w:r w:rsidR="0064095C" w:rsidRPr="0064095C">
              <w:rPr>
                <w:rFonts w:ascii="Rockwell" w:eastAsiaTheme="minorHAnsi" w:hAnsi="Rockwell"/>
                <w:sz w:val="22"/>
                <w:szCs w:val="22"/>
              </w:rPr>
              <w:t>or other predictable</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choices</w:t>
            </w:r>
            <w:proofErr w:type="gramEnd"/>
            <w:r w:rsidRPr="0064095C">
              <w:rPr>
                <w:rFonts w:ascii="Rockwell" w:eastAsiaTheme="minorHAnsi" w:hAnsi="Rockwell"/>
                <w:sz w:val="22"/>
                <w:szCs w:val="22"/>
              </w:rPr>
              <w:t>.</w:t>
            </w:r>
          </w:p>
        </w:tc>
        <w:tc>
          <w:tcPr>
            <w:tcW w:w="1908" w:type="dxa"/>
          </w:tcPr>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 form of the poem </w:t>
            </w:r>
            <w:r w:rsidR="0064095C" w:rsidRPr="0064095C">
              <w:rPr>
                <w:rFonts w:ascii="Rockwell" w:eastAsiaTheme="minorHAnsi" w:hAnsi="Rockwell"/>
                <w:sz w:val="22"/>
                <w:szCs w:val="22"/>
              </w:rPr>
              <w:t>is not appropriate to</w:t>
            </w:r>
          </w:p>
          <w:p w:rsidR="0064095C" w:rsidRPr="0064095C" w:rsidRDefault="00C57D19" w:rsidP="005266E5">
            <w:pPr>
              <w:autoSpaceDE w:val="0"/>
              <w:autoSpaceDN w:val="0"/>
              <w:adjustRightInd w:val="0"/>
              <w:rPr>
                <w:rFonts w:ascii="Rockwell" w:eastAsiaTheme="minorHAnsi" w:hAnsi="Rockwell"/>
                <w:sz w:val="22"/>
                <w:szCs w:val="22"/>
              </w:rPr>
            </w:pPr>
            <w:proofErr w:type="gramStart"/>
            <w:r>
              <w:rPr>
                <w:rFonts w:ascii="Rockwell" w:eastAsiaTheme="minorHAnsi" w:hAnsi="Rockwell"/>
                <w:sz w:val="22"/>
                <w:szCs w:val="22"/>
              </w:rPr>
              <w:t>the</w:t>
            </w:r>
            <w:proofErr w:type="gramEnd"/>
            <w:r>
              <w:rPr>
                <w:rFonts w:ascii="Rockwell" w:eastAsiaTheme="minorHAnsi" w:hAnsi="Rockwell"/>
                <w:sz w:val="22"/>
                <w:szCs w:val="22"/>
              </w:rPr>
              <w:t xml:space="preserve"> subject. The poem </w:t>
            </w:r>
            <w:r w:rsidR="0064095C" w:rsidRPr="0064095C">
              <w:rPr>
                <w:rFonts w:ascii="Rockwell" w:eastAsiaTheme="minorHAnsi" w:hAnsi="Rockwell"/>
                <w:sz w:val="22"/>
                <w:szCs w:val="22"/>
              </w:rPr>
              <w:t>does not enable the</w:t>
            </w:r>
          </w:p>
          <w:p w:rsidR="0064095C" w:rsidRPr="0064095C" w:rsidRDefault="00C57D19"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reader to see, hear, feel, </w:t>
            </w:r>
            <w:r w:rsidR="0064095C" w:rsidRPr="0064095C">
              <w:rPr>
                <w:rFonts w:ascii="Rockwell" w:eastAsiaTheme="minorHAnsi" w:hAnsi="Rockwell"/>
                <w:sz w:val="22"/>
                <w:szCs w:val="22"/>
              </w:rPr>
              <w:t>or think about the</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subject</w:t>
            </w:r>
            <w:proofErr w:type="gramEnd"/>
            <w:r w:rsidRPr="0064095C">
              <w:rPr>
                <w:rFonts w:ascii="Rockwell" w:eastAsiaTheme="minorHAnsi" w:hAnsi="Rockwell"/>
                <w:sz w:val="22"/>
                <w:szCs w:val="22"/>
              </w:rPr>
              <w:t>.</w:t>
            </w:r>
          </w:p>
        </w:tc>
      </w:tr>
      <w:tr w:rsidR="0064095C" w:rsidRPr="0064095C" w:rsidTr="005266E5">
        <w:trPr>
          <w:trHeight w:val="5057"/>
        </w:trPr>
        <w:tc>
          <w:tcPr>
            <w:tcW w:w="1646" w:type="dxa"/>
          </w:tcPr>
          <w:p w:rsidR="0064095C" w:rsidRPr="0064095C" w:rsidRDefault="0064095C" w:rsidP="005266E5">
            <w:pPr>
              <w:autoSpaceDE w:val="0"/>
              <w:autoSpaceDN w:val="0"/>
              <w:adjustRightInd w:val="0"/>
              <w:rPr>
                <w:rFonts w:ascii="Rockwell" w:eastAsiaTheme="minorHAnsi" w:hAnsi="Rockwell"/>
                <w:b/>
                <w:bCs/>
                <w:sz w:val="22"/>
                <w:szCs w:val="22"/>
              </w:rPr>
            </w:pPr>
            <w:r w:rsidRPr="0064095C">
              <w:rPr>
                <w:rFonts w:ascii="Rockwell" w:eastAsiaTheme="minorHAnsi" w:hAnsi="Rockwell"/>
                <w:b/>
                <w:bCs/>
                <w:sz w:val="22"/>
                <w:szCs w:val="22"/>
              </w:rPr>
              <w:t>Elements of</w:t>
            </w:r>
          </w:p>
          <w:p w:rsidR="0064095C" w:rsidRPr="0064095C" w:rsidRDefault="0064095C" w:rsidP="005266E5">
            <w:pPr>
              <w:rPr>
                <w:rFonts w:ascii="Rockwell" w:hAnsi="Rockwell"/>
                <w:sz w:val="22"/>
                <w:szCs w:val="22"/>
              </w:rPr>
            </w:pPr>
            <w:r w:rsidRPr="0064095C">
              <w:rPr>
                <w:rFonts w:ascii="Rockwell" w:eastAsiaTheme="minorHAnsi" w:hAnsi="Rockwell"/>
                <w:b/>
                <w:bCs/>
                <w:sz w:val="22"/>
                <w:szCs w:val="22"/>
              </w:rPr>
              <w:t>Poetry</w:t>
            </w:r>
          </w:p>
        </w:tc>
        <w:tc>
          <w:tcPr>
            <w:tcW w:w="2062" w:type="dxa"/>
          </w:tcPr>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Sensory details and figurative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language create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vivid images that contribute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significantly to</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 meaning of the poem; sound devices, such as rhyme, alliteration, </w:t>
            </w:r>
            <w:r w:rsidR="0064095C" w:rsidRPr="0064095C">
              <w:rPr>
                <w:rFonts w:ascii="Rockwell" w:eastAsiaTheme="minorHAnsi" w:hAnsi="Rockwell"/>
                <w:sz w:val="22"/>
                <w:szCs w:val="22"/>
              </w:rPr>
              <w:t>or onomatopoeia,</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are used effectively </w:t>
            </w:r>
            <w:r w:rsidR="0064095C" w:rsidRPr="0064095C">
              <w:rPr>
                <w:rFonts w:ascii="Rockwell" w:eastAsiaTheme="minorHAnsi" w:hAnsi="Rockwell"/>
                <w:sz w:val="22"/>
                <w:szCs w:val="22"/>
              </w:rPr>
              <w:t>and contribute to the</w:t>
            </w:r>
          </w:p>
          <w:p w:rsidR="0064095C" w:rsidRPr="0064095C" w:rsidRDefault="00516046" w:rsidP="005266E5">
            <w:pPr>
              <w:autoSpaceDE w:val="0"/>
              <w:autoSpaceDN w:val="0"/>
              <w:adjustRightInd w:val="0"/>
              <w:rPr>
                <w:rFonts w:ascii="Rockwell" w:eastAsiaTheme="minorHAnsi" w:hAnsi="Rockwell"/>
                <w:sz w:val="22"/>
                <w:szCs w:val="22"/>
              </w:rPr>
            </w:pPr>
            <w:proofErr w:type="gramStart"/>
            <w:r>
              <w:rPr>
                <w:rFonts w:ascii="Rockwell" w:eastAsiaTheme="minorHAnsi" w:hAnsi="Rockwell"/>
                <w:sz w:val="22"/>
                <w:szCs w:val="22"/>
              </w:rPr>
              <w:t>meaning</w:t>
            </w:r>
            <w:proofErr w:type="gramEnd"/>
            <w:r>
              <w:rPr>
                <w:rFonts w:ascii="Rockwell" w:eastAsiaTheme="minorHAnsi" w:hAnsi="Rockwell"/>
                <w:sz w:val="22"/>
                <w:szCs w:val="22"/>
              </w:rPr>
              <w:t xml:space="preserve"> of the poem. </w:t>
            </w:r>
            <w:r w:rsidR="0064095C" w:rsidRPr="0064095C">
              <w:rPr>
                <w:rFonts w:ascii="Rockwell" w:eastAsiaTheme="minorHAnsi" w:hAnsi="Rockwell"/>
                <w:sz w:val="22"/>
                <w:szCs w:val="22"/>
              </w:rPr>
              <w:t>Word choice is vivid</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and</w:t>
            </w:r>
            <w:proofErr w:type="gramEnd"/>
            <w:r w:rsidRPr="0064095C">
              <w:rPr>
                <w:rFonts w:ascii="Rockwell" w:eastAsiaTheme="minorHAnsi" w:hAnsi="Rockwell"/>
                <w:sz w:val="22"/>
                <w:szCs w:val="22"/>
              </w:rPr>
              <w:t xml:space="preserve"> exact throughout.</w:t>
            </w:r>
          </w:p>
        </w:tc>
        <w:tc>
          <w:tcPr>
            <w:tcW w:w="1890" w:type="dxa"/>
          </w:tcPr>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Sensory details and figurative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lang</w:t>
            </w:r>
            <w:r w:rsidR="00516046">
              <w:rPr>
                <w:rFonts w:ascii="Rockwell" w:eastAsiaTheme="minorHAnsi" w:hAnsi="Rockwell"/>
                <w:sz w:val="22"/>
                <w:szCs w:val="22"/>
              </w:rPr>
              <w:t xml:space="preserve">uage contribute to the meaning of the poem; sound devices, such as rhyme, </w:t>
            </w:r>
            <w:r w:rsidRPr="0064095C">
              <w:rPr>
                <w:rFonts w:ascii="Rockwell" w:eastAsiaTheme="minorHAnsi" w:hAnsi="Rockwell"/>
                <w:sz w:val="22"/>
                <w:szCs w:val="22"/>
              </w:rPr>
              <w:t>alliteration, or onomatopoeia,</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also add to </w:t>
            </w:r>
            <w:r w:rsidR="0064095C" w:rsidRPr="0064095C">
              <w:rPr>
                <w:rFonts w:ascii="Rockwell" w:eastAsiaTheme="minorHAnsi" w:hAnsi="Rockwell"/>
                <w:sz w:val="22"/>
                <w:szCs w:val="22"/>
              </w:rPr>
              <w:t>the meaning of the</w:t>
            </w:r>
          </w:p>
          <w:p w:rsidR="0064095C" w:rsidRPr="00516046" w:rsidRDefault="00516046" w:rsidP="005266E5">
            <w:pPr>
              <w:autoSpaceDE w:val="0"/>
              <w:autoSpaceDN w:val="0"/>
              <w:adjustRightInd w:val="0"/>
              <w:rPr>
                <w:rFonts w:ascii="Rockwell" w:eastAsiaTheme="minorHAnsi" w:hAnsi="Rockwell"/>
                <w:sz w:val="22"/>
                <w:szCs w:val="22"/>
              </w:rPr>
            </w:pPr>
            <w:proofErr w:type="gramStart"/>
            <w:r>
              <w:rPr>
                <w:rFonts w:ascii="Rockwell" w:eastAsiaTheme="minorHAnsi" w:hAnsi="Rockwell"/>
                <w:sz w:val="22"/>
                <w:szCs w:val="22"/>
              </w:rPr>
              <w:t>poem</w:t>
            </w:r>
            <w:proofErr w:type="gramEnd"/>
            <w:r>
              <w:rPr>
                <w:rFonts w:ascii="Rockwell" w:eastAsiaTheme="minorHAnsi" w:hAnsi="Rockwell"/>
                <w:sz w:val="22"/>
                <w:szCs w:val="22"/>
              </w:rPr>
              <w:t xml:space="preserve">. Most word </w:t>
            </w:r>
            <w:r w:rsidR="0064095C" w:rsidRPr="0064095C">
              <w:rPr>
                <w:rFonts w:ascii="Rockwell" w:eastAsiaTheme="minorHAnsi" w:hAnsi="Rockwell"/>
                <w:sz w:val="22"/>
                <w:szCs w:val="22"/>
              </w:rPr>
              <w:t>choices are precise.</w:t>
            </w:r>
          </w:p>
        </w:tc>
        <w:tc>
          <w:tcPr>
            <w:tcW w:w="2070" w:type="dxa"/>
          </w:tcPr>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Sensory details and figurative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language may</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be overused, underused,</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or inappropriate</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to the subject; sound </w:t>
            </w:r>
            <w:r w:rsidR="0064095C" w:rsidRPr="0064095C">
              <w:rPr>
                <w:rFonts w:ascii="Rockwell" w:eastAsiaTheme="minorHAnsi" w:hAnsi="Rockwell"/>
                <w:sz w:val="22"/>
                <w:szCs w:val="22"/>
              </w:rPr>
              <w:t>devices, such as rhyme,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alliteration, or onomatopoeia,</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may be overused or underused, </w:t>
            </w:r>
            <w:r w:rsidR="0064095C" w:rsidRPr="0064095C">
              <w:rPr>
                <w:rFonts w:ascii="Rockwell" w:eastAsiaTheme="minorHAnsi" w:hAnsi="Rockwell"/>
                <w:sz w:val="22"/>
                <w:szCs w:val="22"/>
              </w:rPr>
              <w:t>or they may fail</w:t>
            </w:r>
          </w:p>
          <w:p w:rsidR="0064095C" w:rsidRPr="0064095C" w:rsidRDefault="00516046" w:rsidP="005266E5">
            <w:pPr>
              <w:autoSpaceDE w:val="0"/>
              <w:autoSpaceDN w:val="0"/>
              <w:adjustRightInd w:val="0"/>
              <w:rPr>
                <w:rFonts w:ascii="Rockwell" w:eastAsiaTheme="minorHAnsi" w:hAnsi="Rockwell"/>
                <w:sz w:val="22"/>
                <w:szCs w:val="22"/>
              </w:rPr>
            </w:pPr>
            <w:proofErr w:type="gramStart"/>
            <w:r>
              <w:rPr>
                <w:rFonts w:ascii="Rockwell" w:eastAsiaTheme="minorHAnsi" w:hAnsi="Rockwell"/>
                <w:sz w:val="22"/>
                <w:szCs w:val="22"/>
              </w:rPr>
              <w:t>to</w:t>
            </w:r>
            <w:proofErr w:type="gramEnd"/>
            <w:r>
              <w:rPr>
                <w:rFonts w:ascii="Rockwell" w:eastAsiaTheme="minorHAnsi" w:hAnsi="Rockwell"/>
                <w:sz w:val="22"/>
                <w:szCs w:val="22"/>
              </w:rPr>
              <w:t xml:space="preserve"> add to the meaning </w:t>
            </w:r>
            <w:r w:rsidR="0064095C" w:rsidRPr="0064095C">
              <w:rPr>
                <w:rFonts w:ascii="Rockwell" w:eastAsiaTheme="minorHAnsi" w:hAnsi="Rockwell"/>
                <w:sz w:val="22"/>
                <w:szCs w:val="22"/>
              </w:rPr>
              <w:t>of the poem. Word</w:t>
            </w:r>
          </w:p>
          <w:p w:rsidR="0064095C" w:rsidRPr="00516046" w:rsidRDefault="00516046" w:rsidP="005266E5">
            <w:pPr>
              <w:autoSpaceDE w:val="0"/>
              <w:autoSpaceDN w:val="0"/>
              <w:adjustRightInd w:val="0"/>
              <w:rPr>
                <w:rFonts w:ascii="Rockwell" w:eastAsiaTheme="minorHAnsi" w:hAnsi="Rockwell"/>
                <w:sz w:val="22"/>
                <w:szCs w:val="22"/>
              </w:rPr>
            </w:pPr>
            <w:proofErr w:type="gramStart"/>
            <w:r>
              <w:rPr>
                <w:rFonts w:ascii="Rockwell" w:eastAsiaTheme="minorHAnsi" w:hAnsi="Rockwell"/>
                <w:sz w:val="22"/>
                <w:szCs w:val="22"/>
              </w:rPr>
              <w:t>choices</w:t>
            </w:r>
            <w:proofErr w:type="gramEnd"/>
            <w:r>
              <w:rPr>
                <w:rFonts w:ascii="Rockwell" w:eastAsiaTheme="minorHAnsi" w:hAnsi="Rockwell"/>
                <w:sz w:val="22"/>
                <w:szCs w:val="22"/>
              </w:rPr>
              <w:t xml:space="preserve"> may be vague, </w:t>
            </w:r>
            <w:r w:rsidR="0064095C" w:rsidRPr="0064095C">
              <w:rPr>
                <w:rFonts w:ascii="Rockwell" w:eastAsiaTheme="minorHAnsi" w:hAnsi="Rockwell"/>
                <w:sz w:val="22"/>
                <w:szCs w:val="22"/>
              </w:rPr>
              <w:t>repetitive, or imprecise.</w:t>
            </w:r>
          </w:p>
        </w:tc>
        <w:tc>
          <w:tcPr>
            <w:tcW w:w="1908" w:type="dxa"/>
          </w:tcPr>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There is no </w:t>
            </w:r>
            <w:r w:rsidR="0064095C" w:rsidRPr="0064095C">
              <w:rPr>
                <w:rFonts w:ascii="Rockwell" w:eastAsiaTheme="minorHAnsi" w:hAnsi="Rockwell"/>
                <w:sz w:val="22"/>
                <w:szCs w:val="22"/>
              </w:rPr>
              <w:t>use—or</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consistently confusing or inappropriate use— of sensory details, </w:t>
            </w:r>
            <w:r w:rsidR="0064095C" w:rsidRPr="0064095C">
              <w:rPr>
                <w:rFonts w:ascii="Rockwell" w:eastAsiaTheme="minorHAnsi" w:hAnsi="Rockwell"/>
                <w:sz w:val="22"/>
                <w:szCs w:val="22"/>
              </w:rPr>
              <w:t>figurative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language, or</w:t>
            </w:r>
          </w:p>
          <w:p w:rsidR="0064095C" w:rsidRPr="0064095C" w:rsidRDefault="00516046" w:rsidP="005266E5">
            <w:pPr>
              <w:autoSpaceDE w:val="0"/>
              <w:autoSpaceDN w:val="0"/>
              <w:adjustRightInd w:val="0"/>
              <w:rPr>
                <w:rFonts w:ascii="Rockwell" w:eastAsiaTheme="minorHAnsi" w:hAnsi="Rockwell"/>
                <w:sz w:val="22"/>
                <w:szCs w:val="22"/>
              </w:rPr>
            </w:pPr>
            <w:proofErr w:type="gramStart"/>
            <w:r>
              <w:rPr>
                <w:rFonts w:ascii="Rockwell" w:eastAsiaTheme="minorHAnsi" w:hAnsi="Rockwell"/>
                <w:sz w:val="22"/>
                <w:szCs w:val="22"/>
              </w:rPr>
              <w:t>sound</w:t>
            </w:r>
            <w:proofErr w:type="gramEnd"/>
            <w:r>
              <w:rPr>
                <w:rFonts w:ascii="Rockwell" w:eastAsiaTheme="minorHAnsi" w:hAnsi="Rockwell"/>
                <w:sz w:val="22"/>
                <w:szCs w:val="22"/>
              </w:rPr>
              <w:t xml:space="preserve"> devices. Words </w:t>
            </w:r>
            <w:r w:rsidR="0064095C" w:rsidRPr="0064095C">
              <w:rPr>
                <w:rFonts w:ascii="Rockwell" w:eastAsiaTheme="minorHAnsi" w:hAnsi="Rockwell"/>
                <w:sz w:val="22"/>
                <w:szCs w:val="22"/>
              </w:rPr>
              <w:t>may be misused or</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unclear</w:t>
            </w:r>
            <w:proofErr w:type="gramEnd"/>
            <w:r w:rsidRPr="0064095C">
              <w:rPr>
                <w:rFonts w:ascii="Rockwell" w:eastAsiaTheme="minorHAnsi" w:hAnsi="Rockwell"/>
                <w:sz w:val="22"/>
                <w:szCs w:val="22"/>
              </w:rPr>
              <w:t>.</w:t>
            </w:r>
          </w:p>
        </w:tc>
      </w:tr>
      <w:tr w:rsidR="0064095C" w:rsidRPr="0064095C" w:rsidTr="005266E5">
        <w:tc>
          <w:tcPr>
            <w:tcW w:w="1646" w:type="dxa"/>
          </w:tcPr>
          <w:p w:rsidR="0064095C" w:rsidRPr="0064095C" w:rsidRDefault="0064095C" w:rsidP="005266E5">
            <w:pPr>
              <w:autoSpaceDE w:val="0"/>
              <w:autoSpaceDN w:val="0"/>
              <w:adjustRightInd w:val="0"/>
              <w:rPr>
                <w:rFonts w:ascii="Rockwell" w:eastAsiaTheme="minorHAnsi" w:hAnsi="Rockwell"/>
                <w:b/>
                <w:bCs/>
                <w:sz w:val="22"/>
                <w:szCs w:val="22"/>
              </w:rPr>
            </w:pPr>
            <w:r w:rsidRPr="0064095C">
              <w:rPr>
                <w:rFonts w:ascii="Rockwell" w:eastAsiaTheme="minorHAnsi" w:hAnsi="Rockwell"/>
                <w:b/>
                <w:bCs/>
                <w:sz w:val="22"/>
                <w:szCs w:val="22"/>
              </w:rPr>
              <w:t>Grammar, Usage,</w:t>
            </w:r>
          </w:p>
          <w:p w:rsidR="0064095C" w:rsidRPr="0064095C" w:rsidRDefault="0064095C" w:rsidP="005266E5">
            <w:pPr>
              <w:autoSpaceDE w:val="0"/>
              <w:autoSpaceDN w:val="0"/>
              <w:adjustRightInd w:val="0"/>
              <w:rPr>
                <w:rFonts w:ascii="Rockwell" w:eastAsiaTheme="minorHAnsi" w:hAnsi="Rockwell"/>
                <w:b/>
                <w:bCs/>
                <w:sz w:val="22"/>
                <w:szCs w:val="22"/>
              </w:rPr>
            </w:pPr>
            <w:r w:rsidRPr="0064095C">
              <w:rPr>
                <w:rFonts w:ascii="Rockwell" w:eastAsiaTheme="minorHAnsi" w:hAnsi="Rockwell"/>
                <w:b/>
                <w:bCs/>
                <w:sz w:val="22"/>
                <w:szCs w:val="22"/>
              </w:rPr>
              <w:t>Mechanics, and</w:t>
            </w:r>
          </w:p>
          <w:p w:rsidR="0064095C" w:rsidRPr="0064095C" w:rsidRDefault="0064095C" w:rsidP="005266E5">
            <w:pPr>
              <w:rPr>
                <w:rFonts w:ascii="Rockwell" w:hAnsi="Rockwell"/>
                <w:sz w:val="22"/>
                <w:szCs w:val="22"/>
              </w:rPr>
            </w:pPr>
            <w:r w:rsidRPr="0064095C">
              <w:rPr>
                <w:rFonts w:ascii="Rockwell" w:eastAsiaTheme="minorHAnsi" w:hAnsi="Rockwell"/>
                <w:b/>
                <w:bCs/>
                <w:sz w:val="22"/>
                <w:szCs w:val="22"/>
              </w:rPr>
              <w:t>Spelling</w:t>
            </w:r>
          </w:p>
        </w:tc>
        <w:tc>
          <w:tcPr>
            <w:tcW w:w="2062" w:type="dxa"/>
          </w:tcPr>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There are few or no </w:t>
            </w:r>
            <w:r w:rsidR="0064095C" w:rsidRPr="0064095C">
              <w:rPr>
                <w:rFonts w:ascii="Rockwell" w:eastAsiaTheme="minorHAnsi" w:hAnsi="Rockwell"/>
                <w:sz w:val="22"/>
                <w:szCs w:val="22"/>
              </w:rPr>
              <w:t>errors in mechanics,</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usage, </w:t>
            </w:r>
            <w:r w:rsidR="0064095C" w:rsidRPr="0064095C">
              <w:rPr>
                <w:rFonts w:ascii="Rockwell" w:eastAsiaTheme="minorHAnsi" w:hAnsi="Rockwell"/>
                <w:sz w:val="22"/>
                <w:szCs w:val="22"/>
              </w:rPr>
              <w:t>grammar, or</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spelling</w:t>
            </w:r>
            <w:proofErr w:type="gramEnd"/>
            <w:r w:rsidRPr="0064095C">
              <w:rPr>
                <w:rFonts w:ascii="Rockwell" w:eastAsiaTheme="minorHAnsi" w:hAnsi="Rockwell"/>
                <w:sz w:val="22"/>
                <w:szCs w:val="22"/>
              </w:rPr>
              <w:t>.</w:t>
            </w:r>
          </w:p>
        </w:tc>
        <w:tc>
          <w:tcPr>
            <w:tcW w:w="1890" w:type="dxa"/>
          </w:tcPr>
          <w:p w:rsidR="0064095C" w:rsidRPr="00516046"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There are some errors </w:t>
            </w:r>
            <w:r w:rsidR="0064095C" w:rsidRPr="0064095C">
              <w:rPr>
                <w:rFonts w:ascii="Rockwell" w:eastAsiaTheme="minorHAnsi" w:hAnsi="Rockwell"/>
                <w:sz w:val="22"/>
                <w:szCs w:val="22"/>
              </w:rPr>
              <w:t>in mechan</w:t>
            </w:r>
            <w:r>
              <w:rPr>
                <w:rFonts w:ascii="Rockwell" w:eastAsiaTheme="minorHAnsi" w:hAnsi="Rockwell"/>
                <w:sz w:val="22"/>
                <w:szCs w:val="22"/>
              </w:rPr>
              <w:t xml:space="preserve">ics, usage, </w:t>
            </w:r>
            <w:r w:rsidR="0064095C" w:rsidRPr="0064095C">
              <w:rPr>
                <w:rFonts w:ascii="Rockwell" w:eastAsiaTheme="minorHAnsi" w:hAnsi="Rockwell"/>
                <w:sz w:val="22"/>
                <w:szCs w:val="22"/>
              </w:rPr>
              <w:t>grammar, or spelling.</w:t>
            </w:r>
          </w:p>
        </w:tc>
        <w:tc>
          <w:tcPr>
            <w:tcW w:w="2070" w:type="dxa"/>
          </w:tcPr>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The poem is difficult to</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understand at times because</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of errors in mechanics,</w:t>
            </w:r>
          </w:p>
          <w:p w:rsidR="0064095C" w:rsidRPr="0064095C" w:rsidRDefault="00516046" w:rsidP="005266E5">
            <w:pPr>
              <w:autoSpaceDE w:val="0"/>
              <w:autoSpaceDN w:val="0"/>
              <w:adjustRightInd w:val="0"/>
              <w:rPr>
                <w:rFonts w:ascii="Rockwell" w:eastAsiaTheme="minorHAnsi" w:hAnsi="Rockwell"/>
                <w:sz w:val="22"/>
                <w:szCs w:val="22"/>
              </w:rPr>
            </w:pPr>
            <w:r>
              <w:rPr>
                <w:rFonts w:ascii="Rockwell" w:eastAsiaTheme="minorHAnsi" w:hAnsi="Rockwell"/>
                <w:sz w:val="22"/>
                <w:szCs w:val="22"/>
              </w:rPr>
              <w:t xml:space="preserve">usage, </w:t>
            </w:r>
            <w:r w:rsidR="0064095C" w:rsidRPr="0064095C">
              <w:rPr>
                <w:rFonts w:ascii="Rockwell" w:eastAsiaTheme="minorHAnsi" w:hAnsi="Rockwell"/>
                <w:sz w:val="22"/>
                <w:szCs w:val="22"/>
              </w:rPr>
              <w:t>grammar,</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or</w:t>
            </w:r>
            <w:proofErr w:type="gramEnd"/>
            <w:r w:rsidRPr="0064095C">
              <w:rPr>
                <w:rFonts w:ascii="Rockwell" w:eastAsiaTheme="minorHAnsi" w:hAnsi="Rockwell"/>
                <w:sz w:val="22"/>
                <w:szCs w:val="22"/>
              </w:rPr>
              <w:t xml:space="preserve"> spelling.</w:t>
            </w:r>
          </w:p>
        </w:tc>
        <w:tc>
          <w:tcPr>
            <w:tcW w:w="1908" w:type="dxa"/>
          </w:tcPr>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The poem is consistently</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difficult to understand</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because of</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errors in mechanics,</w:t>
            </w:r>
          </w:p>
          <w:p w:rsidR="0064095C" w:rsidRPr="0064095C" w:rsidRDefault="0064095C" w:rsidP="005266E5">
            <w:pPr>
              <w:autoSpaceDE w:val="0"/>
              <w:autoSpaceDN w:val="0"/>
              <w:adjustRightInd w:val="0"/>
              <w:rPr>
                <w:rFonts w:ascii="Rockwell" w:eastAsiaTheme="minorHAnsi" w:hAnsi="Rockwell"/>
                <w:sz w:val="22"/>
                <w:szCs w:val="22"/>
              </w:rPr>
            </w:pPr>
            <w:r w:rsidRPr="0064095C">
              <w:rPr>
                <w:rFonts w:ascii="Rockwell" w:eastAsiaTheme="minorHAnsi" w:hAnsi="Rockwell"/>
                <w:sz w:val="22"/>
                <w:szCs w:val="22"/>
              </w:rPr>
              <w:t>usage, grammar, or</w:t>
            </w:r>
          </w:p>
          <w:p w:rsidR="0064095C" w:rsidRPr="0064095C" w:rsidRDefault="0064095C" w:rsidP="005266E5">
            <w:pPr>
              <w:rPr>
                <w:rFonts w:ascii="Rockwell" w:hAnsi="Rockwell"/>
                <w:sz w:val="22"/>
                <w:szCs w:val="22"/>
              </w:rPr>
            </w:pPr>
            <w:proofErr w:type="gramStart"/>
            <w:r w:rsidRPr="0064095C">
              <w:rPr>
                <w:rFonts w:ascii="Rockwell" w:eastAsiaTheme="minorHAnsi" w:hAnsi="Rockwell"/>
                <w:sz w:val="22"/>
                <w:szCs w:val="22"/>
              </w:rPr>
              <w:t>spelling</w:t>
            </w:r>
            <w:proofErr w:type="gramEnd"/>
            <w:r w:rsidRPr="0064095C">
              <w:rPr>
                <w:rFonts w:ascii="Rockwell" w:eastAsiaTheme="minorHAnsi" w:hAnsi="Rockwell"/>
                <w:sz w:val="22"/>
                <w:szCs w:val="22"/>
              </w:rPr>
              <w:t>.</w:t>
            </w:r>
          </w:p>
        </w:tc>
      </w:tr>
    </w:tbl>
    <w:p w:rsidR="0064095C" w:rsidRDefault="004A0EB9" w:rsidP="0064095C">
      <w:bookmarkStart w:id="0" w:name="_GoBack"/>
      <w:bookmarkEnd w:id="0"/>
      <w:r>
        <w:rPr>
          <w:noProof/>
        </w:rPr>
        <mc:AlternateContent>
          <mc:Choice Requires="wps">
            <w:drawing>
              <wp:anchor distT="0" distB="0" distL="114300" distR="114300" simplePos="0" relativeHeight="251665408" behindDoc="0" locked="0" layoutInCell="1" allowOverlap="1" wp14:anchorId="6D38F3D0" wp14:editId="3CEE6A4C">
                <wp:simplePos x="0" y="0"/>
                <wp:positionH relativeFrom="column">
                  <wp:posOffset>2806700</wp:posOffset>
                </wp:positionH>
                <wp:positionV relativeFrom="paragraph">
                  <wp:posOffset>8049895</wp:posOffset>
                </wp:positionV>
                <wp:extent cx="1828800" cy="1828800"/>
                <wp:effectExtent l="0" t="0" r="0" b="1905"/>
                <wp:wrapNone/>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A0EB9" w:rsidRPr="004A0EB9" w:rsidRDefault="004A0EB9" w:rsidP="004A0EB9">
                            <w:pPr>
                              <w:autoSpaceDE w:val="0"/>
                              <w:autoSpaceDN w:val="0"/>
                              <w:adjustRightInd w:val="0"/>
                              <w:jc w:val="center"/>
                              <w:rPr>
                                <w:rFonts w:ascii="Rockwell" w:eastAsiaTheme="minorHAnsi" w:hAnsi="Rockwel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Rockwell" w:eastAsiaTheme="minorHAnsi" w:hAnsi="Rockwel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Score      /12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21pt;margin-top:633.8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" filled="f" stroked="f">
                <v:fill o:detectmouseclick="t"/>
                <v:textbox style="mso-fit-shape-to-text:t">
                  <w:txbxContent>
                    <w:p w:rsidR="004A0EB9" w:rsidRPr="004A0EB9" w:rsidRDefault="004A0EB9" w:rsidP="004A0EB9">
                      <w:pPr>
                        <w:autoSpaceDE w:val="0"/>
                        <w:autoSpaceDN w:val="0"/>
                        <w:adjustRightInd w:val="0"/>
                        <w:jc w:val="center"/>
                        <w:rPr>
                          <w:rFonts w:ascii="Rockwell" w:eastAsiaTheme="minorHAnsi" w:hAnsi="Rockwel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Rockwell" w:eastAsiaTheme="minorHAnsi" w:hAnsi="Rockwel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Score      /12</w:t>
                      </w:r>
                    </w:p>
                  </w:txbxContent>
                </v:textbox>
              </v:shape>
            </w:pict>
          </mc:Fallback>
        </mc:AlternateContent>
      </w:r>
      <w:r w:rsidR="005266E5">
        <w:rPr>
          <w:noProof/>
        </w:rPr>
        <mc:AlternateContent>
          <mc:Choice Requires="wps">
            <w:drawing>
              <wp:anchor distT="0" distB="0" distL="114300" distR="114300" simplePos="0" relativeHeight="251663360" behindDoc="0" locked="0" layoutInCell="1" allowOverlap="1" wp14:anchorId="187ADF1D" wp14:editId="3CCE2963">
                <wp:simplePos x="0" y="0"/>
                <wp:positionH relativeFrom="column">
                  <wp:posOffset>2830830</wp:posOffset>
                </wp:positionH>
                <wp:positionV relativeFrom="paragraph">
                  <wp:posOffset>-457200</wp:posOffset>
                </wp:positionV>
                <wp:extent cx="1828800" cy="1828800"/>
                <wp:effectExtent l="0" t="0" r="26670" b="26035"/>
                <wp:wrapNone/>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solidFill>
                            <a:schemeClr val="bg1"/>
                          </a:solidFill>
                        </a:ln>
                        <a:effectLst/>
                      </wps:spPr>
                      <wps:txbx>
                        <w:txbxContent>
                          <w:p w:rsidR="005266E5" w:rsidRPr="005266E5" w:rsidRDefault="005266E5" w:rsidP="005266E5">
                            <w:pPr>
                              <w:jc w:val="center"/>
                              <w:rPr>
                                <w:b/>
                                <w:noProof/>
                                <w:sz w:val="36"/>
                                <w:szCs w:val="36"/>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pPr>
                            <w:r w:rsidRPr="005266E5">
                              <w:rPr>
                                <w:b/>
                                <w:noProof/>
                                <w:sz w:val="36"/>
                                <w:szCs w:val="36"/>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Name_________________</w:t>
                            </w:r>
                            <w:r>
                              <w:rPr>
                                <w:b/>
                                <w:noProof/>
                                <w:sz w:val="36"/>
                                <w:szCs w:val="36"/>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5" o:spid="_x0000_s1027" type="#_x0000_t202" style="position:absolute;margin-left:222.9pt;margin-top:-36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" fillcolor="white [3212]" strokecolor="white [3212]">
                <v:textbox style="mso-fit-shape-to-text:t">
                  <w:txbxContent>
                    <w:p w:rsidR="005266E5" w:rsidRPr="005266E5" w:rsidRDefault="005266E5" w:rsidP="005266E5">
                      <w:pPr>
                        <w:jc w:val="center"/>
                        <w:rPr>
                          <w:b/>
                          <w:noProof/>
                          <w:sz w:val="36"/>
                          <w:szCs w:val="36"/>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pPr>
                      <w:r w:rsidRPr="005266E5">
                        <w:rPr>
                          <w:b/>
                          <w:noProof/>
                          <w:sz w:val="36"/>
                          <w:szCs w:val="36"/>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Name_________________</w:t>
                      </w:r>
                      <w:r>
                        <w:rPr>
                          <w:b/>
                          <w:noProof/>
                          <w:sz w:val="36"/>
                          <w:szCs w:val="36"/>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__________</w:t>
                      </w:r>
                    </w:p>
                  </w:txbxContent>
                </v:textbox>
              </v:shape>
            </w:pict>
          </mc:Fallback>
        </mc:AlternateContent>
      </w:r>
      <w:r w:rsidR="005266E5">
        <w:rPr>
          <w:noProof/>
        </w:rPr>
        <mc:AlternateContent>
          <mc:Choice Requires="wps">
            <w:drawing>
              <wp:anchor distT="0" distB="0" distL="114300" distR="114300" simplePos="0" relativeHeight="251661312" behindDoc="0" locked="0" layoutInCell="1" allowOverlap="1" wp14:anchorId="1FAD5786" wp14:editId="58037A62">
                <wp:simplePos x="0" y="0"/>
                <wp:positionH relativeFrom="column">
                  <wp:posOffset>-809625</wp:posOffset>
                </wp:positionH>
                <wp:positionV relativeFrom="paragraph">
                  <wp:posOffset>-455930</wp:posOffset>
                </wp:positionV>
                <wp:extent cx="1828800" cy="1828800"/>
                <wp:effectExtent l="0" t="0" r="0" b="635"/>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5266E5" w:rsidRPr="005266E5" w:rsidRDefault="005266E5" w:rsidP="005266E5">
                            <w:pPr>
                              <w:jc w:val="center"/>
                              <w:rPr>
                                <w:b/>
                                <w:caps/>
                                <w:noProof/>
                                <w:sz w:val="40"/>
                                <w:szCs w:val="40"/>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5266E5">
                              <w:rPr>
                                <w:b/>
                                <w:caps/>
                                <w:noProof/>
                                <w:sz w:val="40"/>
                                <w:szCs w:val="40"/>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Scoring rubric: poetry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anchor>
            </w:drawing>
          </mc:Choice>
          <mc:Fallback>
            <w:pict>
              <v:shape id="Text Box 4" o:spid="_x0000_s1028" type="#_x0000_t202" style="position:absolute;margin-left:-63.75pt;margin-top:-35.9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" filled="f" stroked="f">
                <v:fill o:detectmouseclick="t"/>
                <v:textbox style="mso-fit-shape-to-text:t">
                  <w:txbxContent>
                    <w:p w:rsidR="005266E5" w:rsidRPr="005266E5" w:rsidRDefault="005266E5" w:rsidP="005266E5">
                      <w:pPr>
                        <w:jc w:val="center"/>
                        <w:rPr>
                          <w:b/>
                          <w:caps/>
                          <w:noProof/>
                          <w:sz w:val="40"/>
                          <w:szCs w:val="40"/>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5266E5">
                        <w:rPr>
                          <w:b/>
                          <w:caps/>
                          <w:noProof/>
                          <w:sz w:val="40"/>
                          <w:szCs w:val="40"/>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Scoring rubric: poetry</w:t>
                      </w:r>
                    </w:p>
                  </w:txbxContent>
                </v:textbox>
              </v:shape>
            </w:pict>
          </mc:Fallback>
        </mc:AlternateContent>
      </w:r>
      <w:r w:rsidR="005266E5">
        <w:rPr>
          <w:noProof/>
        </w:rPr>
        <mc:AlternateContent>
          <mc:Choice Requires="wps">
            <w:drawing>
              <wp:anchor distT="0" distB="0" distL="114300" distR="114300" simplePos="0" relativeHeight="251659264" behindDoc="0" locked="0" layoutInCell="1" allowOverlap="1" wp14:anchorId="464FBB88" wp14:editId="7BDA1F14">
                <wp:simplePos x="0" y="0"/>
                <wp:positionH relativeFrom="column">
                  <wp:posOffset>914400</wp:posOffset>
                </wp:positionH>
                <wp:positionV relativeFrom="paragraph">
                  <wp:posOffset>-200025</wp:posOffset>
                </wp:positionV>
                <wp:extent cx="489585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895850" cy="1828800"/>
                        </a:xfrm>
                        <a:prstGeom prst="rect">
                          <a:avLst/>
                        </a:prstGeom>
                        <a:noFill/>
                        <a:ln>
                          <a:noFill/>
                        </a:ln>
                        <a:effectLst/>
                      </wps:spPr>
                      <wps:txbx>
                        <w:txbxContent>
                          <w:p w:rsidR="005266E5" w:rsidRPr="005266E5" w:rsidRDefault="005266E5" w:rsidP="005266E5">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4          3         2        1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 o:spid="_x0000_s1029" type="#_x0000_t202" style="position:absolute;margin-left:1in;margin-top:-15.75pt;width:385.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" filled="f" stroked="f">
                <v:fill o:detectmouseclick="t"/>
                <v:textbox style="mso-fit-shape-to-text:t">
                  <w:txbxContent>
                    <w:p w:rsidR="005266E5" w:rsidRPr="005266E5" w:rsidRDefault="005266E5" w:rsidP="005266E5">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4          3         2        1 </w:t>
                      </w:r>
                    </w:p>
                  </w:txbxContent>
                </v:textbox>
              </v:shape>
            </w:pict>
          </mc:Fallback>
        </mc:AlternateContent>
      </w:r>
    </w:p>
    <w:sectPr w:rsidR="00640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41D0"/>
    <w:multiLevelType w:val="hybridMultilevel"/>
    <w:tmpl w:val="65C01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EB4A54"/>
    <w:multiLevelType w:val="hybridMultilevel"/>
    <w:tmpl w:val="F61AE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59136D"/>
    <w:multiLevelType w:val="hybridMultilevel"/>
    <w:tmpl w:val="3BF46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13D"/>
    <w:rsid w:val="00016DED"/>
    <w:rsid w:val="0007313D"/>
    <w:rsid w:val="000A5B73"/>
    <w:rsid w:val="000F6A52"/>
    <w:rsid w:val="00202A2D"/>
    <w:rsid w:val="0023459A"/>
    <w:rsid w:val="003738BD"/>
    <w:rsid w:val="003D76ED"/>
    <w:rsid w:val="004A0EB9"/>
    <w:rsid w:val="00516046"/>
    <w:rsid w:val="005266E5"/>
    <w:rsid w:val="005E31B8"/>
    <w:rsid w:val="0064095C"/>
    <w:rsid w:val="00740B4D"/>
    <w:rsid w:val="00751BDF"/>
    <w:rsid w:val="0080174E"/>
    <w:rsid w:val="008C4261"/>
    <w:rsid w:val="00C57D19"/>
    <w:rsid w:val="00CC5726"/>
    <w:rsid w:val="00D503F7"/>
    <w:rsid w:val="00E83EAC"/>
    <w:rsid w:val="00EE293D"/>
    <w:rsid w:val="00FA1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3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313D"/>
    <w:rPr>
      <w:b/>
      <w:bCs/>
    </w:rPr>
  </w:style>
  <w:style w:type="paragraph" w:styleId="ListParagraph">
    <w:name w:val="List Paragraph"/>
    <w:basedOn w:val="Normal"/>
    <w:uiPriority w:val="34"/>
    <w:qFormat/>
    <w:rsid w:val="0007313D"/>
    <w:pPr>
      <w:ind w:left="720"/>
      <w:contextualSpacing/>
    </w:pPr>
  </w:style>
  <w:style w:type="character" w:styleId="Hyperlink">
    <w:name w:val="Hyperlink"/>
    <w:basedOn w:val="DefaultParagraphFont"/>
    <w:uiPriority w:val="99"/>
    <w:unhideWhenUsed/>
    <w:rsid w:val="0007313D"/>
    <w:rPr>
      <w:color w:val="0000FF" w:themeColor="hyperlink"/>
      <w:u w:val="single"/>
    </w:rPr>
  </w:style>
  <w:style w:type="table" w:styleId="TableGrid">
    <w:name w:val="Table Grid"/>
    <w:basedOn w:val="TableNormal"/>
    <w:uiPriority w:val="59"/>
    <w:rsid w:val="000731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1BDF"/>
    <w:rPr>
      <w:rFonts w:ascii="Tahoma" w:hAnsi="Tahoma" w:cs="Tahoma"/>
      <w:sz w:val="16"/>
      <w:szCs w:val="16"/>
    </w:rPr>
  </w:style>
  <w:style w:type="character" w:customStyle="1" w:styleId="BalloonTextChar">
    <w:name w:val="Balloon Text Char"/>
    <w:basedOn w:val="DefaultParagraphFont"/>
    <w:link w:val="BalloonText"/>
    <w:uiPriority w:val="99"/>
    <w:semiHidden/>
    <w:rsid w:val="00751BDF"/>
    <w:rPr>
      <w:rFonts w:ascii="Tahoma" w:eastAsia="Times New Roman" w:hAnsi="Tahoma" w:cs="Tahoma"/>
      <w:sz w:val="16"/>
      <w:szCs w:val="16"/>
    </w:rPr>
  </w:style>
  <w:style w:type="paragraph" w:styleId="HTMLPreformatted">
    <w:name w:val="HTML Preformatted"/>
    <w:basedOn w:val="Normal"/>
    <w:link w:val="HTMLPreformattedChar"/>
    <w:uiPriority w:val="99"/>
    <w:semiHidden/>
    <w:unhideWhenUsed/>
    <w:rsid w:val="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F6A52"/>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3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313D"/>
    <w:rPr>
      <w:b/>
      <w:bCs/>
    </w:rPr>
  </w:style>
  <w:style w:type="paragraph" w:styleId="ListParagraph">
    <w:name w:val="List Paragraph"/>
    <w:basedOn w:val="Normal"/>
    <w:uiPriority w:val="34"/>
    <w:qFormat/>
    <w:rsid w:val="0007313D"/>
    <w:pPr>
      <w:ind w:left="720"/>
      <w:contextualSpacing/>
    </w:pPr>
  </w:style>
  <w:style w:type="character" w:styleId="Hyperlink">
    <w:name w:val="Hyperlink"/>
    <w:basedOn w:val="DefaultParagraphFont"/>
    <w:uiPriority w:val="99"/>
    <w:unhideWhenUsed/>
    <w:rsid w:val="0007313D"/>
    <w:rPr>
      <w:color w:val="0000FF" w:themeColor="hyperlink"/>
      <w:u w:val="single"/>
    </w:rPr>
  </w:style>
  <w:style w:type="table" w:styleId="TableGrid">
    <w:name w:val="Table Grid"/>
    <w:basedOn w:val="TableNormal"/>
    <w:uiPriority w:val="59"/>
    <w:rsid w:val="000731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1BDF"/>
    <w:rPr>
      <w:rFonts w:ascii="Tahoma" w:hAnsi="Tahoma" w:cs="Tahoma"/>
      <w:sz w:val="16"/>
      <w:szCs w:val="16"/>
    </w:rPr>
  </w:style>
  <w:style w:type="character" w:customStyle="1" w:styleId="BalloonTextChar">
    <w:name w:val="Balloon Text Char"/>
    <w:basedOn w:val="DefaultParagraphFont"/>
    <w:link w:val="BalloonText"/>
    <w:uiPriority w:val="99"/>
    <w:semiHidden/>
    <w:rsid w:val="00751BDF"/>
    <w:rPr>
      <w:rFonts w:ascii="Tahoma" w:eastAsia="Times New Roman" w:hAnsi="Tahoma" w:cs="Tahoma"/>
      <w:sz w:val="16"/>
      <w:szCs w:val="16"/>
    </w:rPr>
  </w:style>
  <w:style w:type="paragraph" w:styleId="HTMLPreformatted">
    <w:name w:val="HTML Preformatted"/>
    <w:basedOn w:val="Normal"/>
    <w:link w:val="HTMLPreformattedChar"/>
    <w:uiPriority w:val="99"/>
    <w:semiHidden/>
    <w:unhideWhenUsed/>
    <w:rsid w:val="000F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F6A5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43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cher.scholastic.com/writewit/poetry/poetry_engine.htm" TargetMode="External"/><Relationship Id="rId13" Type="http://schemas.openxmlformats.org/officeDocument/2006/relationships/hyperlink" Target="http://www.youtube.com/watch?v=F9sPr9Jv060&amp;feature=plcp" TargetMode="External"/><Relationship Id="rId3" Type="http://schemas.microsoft.com/office/2007/relationships/stylesWithEffects" Target="stylesWithEffects.xml"/><Relationship Id="rId7" Type="http://schemas.openxmlformats.org/officeDocument/2006/relationships/hyperlink" Target="http://www.learner.org/teacherslab/math/patterns/limerick/limerick_acttxt.html" TargetMode="External"/><Relationship Id="rId12" Type="http://schemas.openxmlformats.org/officeDocument/2006/relationships/hyperlink" Target="http://www.youtube.com/user/nyvs?feature=pyv&amp;ad=6557292374&amp;kw=imovie&amp;v=nzgsG-csfzk&amp;lr=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earner.org/teacherslab/math/patterns/limerick/limerick_acttxt.html" TargetMode="External"/><Relationship Id="rId11" Type="http://schemas.openxmlformats.org/officeDocument/2006/relationships/hyperlink" Target="http://teacher.scholastic.com/writewit/poetry/poetry_engine.htm"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www.learner.org/teacherslab/math/patterns/limerick/limerick_acttxt.html" TargetMode="External"/><Relationship Id="rId4" Type="http://schemas.openxmlformats.org/officeDocument/2006/relationships/settings" Target="settings.xml"/><Relationship Id="rId9" Type="http://schemas.openxmlformats.org/officeDocument/2006/relationships/hyperlink" Target="http://www.youtube.com/watch?v=F9sPr9Jv060&amp;feature=plcp" TargetMode="Externa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8</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Baker College</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 College</dc:creator>
  <cp:lastModifiedBy>Baker College</cp:lastModifiedBy>
  <cp:revision>17</cp:revision>
  <dcterms:created xsi:type="dcterms:W3CDTF">2012-06-07T17:16:00Z</dcterms:created>
  <dcterms:modified xsi:type="dcterms:W3CDTF">2012-06-08T20:37:00Z</dcterms:modified>
</cp:coreProperties>
</file>